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4B" w:rsidRDefault="000B7117" w:rsidP="00AF3BF4">
      <w:pPr>
        <w:pStyle w:val="Heading2"/>
        <w:rPr>
          <w:rFonts w:ascii="Arial" w:hAnsi="Arial"/>
          <w:sz w:val="18"/>
        </w:rPr>
      </w:pPr>
      <w:r>
        <w:t>FARE ENFORCEMENT</w:t>
      </w:r>
      <w:r w:rsidR="00346674">
        <w:t xml:space="preserve"> SOP: </w:t>
      </w:r>
      <w:r w:rsidR="004206C7">
        <w:t>FARE INSPECTION TECHNIQUES</w:t>
      </w:r>
    </w:p>
    <w:p w:rsidR="0035294B" w:rsidRDefault="0035294B" w:rsidP="00DD7E98">
      <w:pPr>
        <w:rPr>
          <w:rFonts w:ascii="Arial" w:hAnsi="Arial"/>
          <w:sz w:val="18"/>
        </w:rPr>
      </w:pPr>
    </w:p>
    <w:p w:rsidR="0018256D" w:rsidRPr="00AF3BF4" w:rsidRDefault="00346674" w:rsidP="0018256D">
      <w:pPr>
        <w:pStyle w:val="ListParagraph"/>
        <w:numPr>
          <w:ilvl w:val="0"/>
          <w:numId w:val="31"/>
        </w:numPr>
        <w:spacing w:line="360" w:lineRule="auto"/>
        <w:rPr>
          <w:rFonts w:ascii="Arial-BoldMT" w:hAnsi="Arial-BoldMT"/>
          <w:b/>
          <w:snapToGrid w:val="0"/>
        </w:rPr>
      </w:pPr>
      <w:r w:rsidRPr="00AF3BF4">
        <w:rPr>
          <w:rFonts w:ascii="Arial-BoldMT" w:hAnsi="Arial-BoldMT"/>
          <w:b/>
          <w:snapToGrid w:val="0"/>
        </w:rPr>
        <w:t>PURPOSE:</w:t>
      </w:r>
    </w:p>
    <w:p w:rsidR="00346674" w:rsidRDefault="00B844D4" w:rsidP="0018256D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directive establishes the </w:t>
      </w:r>
      <w:r w:rsidR="00423C93">
        <w:rPr>
          <w:rFonts w:ascii="Arial" w:hAnsi="Arial"/>
          <w:sz w:val="18"/>
        </w:rPr>
        <w:t>Standard Operating Procedure</w:t>
      </w:r>
      <w:r>
        <w:rPr>
          <w:rFonts w:ascii="Arial" w:hAnsi="Arial"/>
          <w:sz w:val="18"/>
        </w:rPr>
        <w:t xml:space="preserve"> </w:t>
      </w:r>
      <w:r w:rsidR="00423C93">
        <w:rPr>
          <w:rFonts w:ascii="Arial" w:hAnsi="Arial"/>
          <w:sz w:val="18"/>
        </w:rPr>
        <w:t xml:space="preserve">regarding </w:t>
      </w:r>
      <w:r w:rsidR="004206C7">
        <w:rPr>
          <w:rFonts w:ascii="Arial" w:hAnsi="Arial"/>
          <w:sz w:val="18"/>
        </w:rPr>
        <w:t>Fare Inspection Techniques</w:t>
      </w:r>
      <w:r w:rsidR="00423C9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to be used by</w:t>
      </w:r>
      <w:r w:rsidR="00423C93">
        <w:rPr>
          <w:rFonts w:ascii="Arial" w:hAnsi="Arial"/>
          <w:sz w:val="18"/>
        </w:rPr>
        <w:t xml:space="preserve"> the </w:t>
      </w:r>
      <w:r w:rsidR="003B3ED0">
        <w:rPr>
          <w:rFonts w:ascii="Arial" w:hAnsi="Arial"/>
          <w:sz w:val="18"/>
        </w:rPr>
        <w:t>Fare Enforcement</w:t>
      </w:r>
      <w:r w:rsidR="00423C93">
        <w:rPr>
          <w:rFonts w:ascii="Arial" w:hAnsi="Arial"/>
          <w:sz w:val="18"/>
        </w:rPr>
        <w:t xml:space="preserve"> Division of</w:t>
      </w:r>
      <w:r>
        <w:rPr>
          <w:rFonts w:ascii="Arial" w:hAnsi="Arial"/>
          <w:sz w:val="18"/>
        </w:rPr>
        <w:t xml:space="preserve"> </w:t>
      </w:r>
      <w:r w:rsidR="00F15982">
        <w:rPr>
          <w:rFonts w:ascii="Arial" w:hAnsi="Arial"/>
          <w:sz w:val="18"/>
        </w:rPr>
        <w:t>King County Metro</w:t>
      </w:r>
      <w:r>
        <w:rPr>
          <w:rFonts w:ascii="Arial" w:hAnsi="Arial"/>
          <w:sz w:val="18"/>
        </w:rPr>
        <w:t xml:space="preserve"> in the accomplishment of its assigned </w:t>
      </w:r>
      <w:r w:rsidR="0085299B">
        <w:rPr>
          <w:rFonts w:ascii="Arial" w:hAnsi="Arial"/>
          <w:sz w:val="18"/>
        </w:rPr>
        <w:t>duties</w:t>
      </w:r>
      <w:r>
        <w:rPr>
          <w:rFonts w:ascii="Arial" w:hAnsi="Arial"/>
          <w:sz w:val="18"/>
        </w:rPr>
        <w:t xml:space="preserve">. </w:t>
      </w:r>
      <w:r w:rsidR="00CB6AAF" w:rsidRPr="004206C7">
        <w:rPr>
          <w:rFonts w:ascii="Arial" w:hAnsi="Arial"/>
          <w:sz w:val="18"/>
        </w:rPr>
        <w:t>There are numerous other SOPs that specifically address other procedures.</w:t>
      </w:r>
      <w:r w:rsidR="00CB6AAF">
        <w:rPr>
          <w:rFonts w:ascii="Arial" w:hAnsi="Arial"/>
          <w:sz w:val="18"/>
        </w:rPr>
        <w:t xml:space="preserve">  </w:t>
      </w:r>
    </w:p>
    <w:p w:rsidR="003341C9" w:rsidRDefault="003341C9" w:rsidP="0018256D">
      <w:pPr>
        <w:spacing w:line="360" w:lineRule="auto"/>
        <w:rPr>
          <w:rFonts w:ascii="Arial" w:hAnsi="Arial"/>
          <w:sz w:val="18"/>
        </w:rPr>
      </w:pPr>
    </w:p>
    <w:p w:rsidR="00346674" w:rsidRPr="0018256D" w:rsidRDefault="00346674" w:rsidP="0018256D">
      <w:pPr>
        <w:pStyle w:val="ListParagraph"/>
        <w:numPr>
          <w:ilvl w:val="0"/>
          <w:numId w:val="31"/>
        </w:numPr>
        <w:spacing w:line="360" w:lineRule="auto"/>
        <w:rPr>
          <w:rFonts w:ascii="Arial-BoldMT" w:hAnsi="Arial-BoldMT"/>
          <w:b/>
          <w:snapToGrid w:val="0"/>
        </w:rPr>
      </w:pPr>
      <w:r w:rsidRPr="0018256D">
        <w:rPr>
          <w:rFonts w:ascii="Arial-BoldMT" w:hAnsi="Arial-BoldMT"/>
          <w:b/>
          <w:snapToGrid w:val="0"/>
        </w:rPr>
        <w:t>SCOPE:</w:t>
      </w:r>
    </w:p>
    <w:p w:rsidR="00346674" w:rsidRDefault="00346674" w:rsidP="0018256D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</w:t>
      </w:r>
      <w:r w:rsidR="00B844D4">
        <w:rPr>
          <w:rFonts w:ascii="Arial" w:hAnsi="Arial"/>
          <w:sz w:val="18"/>
        </w:rPr>
        <w:t xml:space="preserve">directive </w:t>
      </w:r>
      <w:r>
        <w:rPr>
          <w:rFonts w:ascii="Arial" w:hAnsi="Arial"/>
          <w:sz w:val="18"/>
        </w:rPr>
        <w:t xml:space="preserve">applies to all </w:t>
      </w:r>
      <w:r w:rsidR="00F15982">
        <w:rPr>
          <w:rFonts w:ascii="Arial" w:hAnsi="Arial"/>
          <w:sz w:val="18"/>
        </w:rPr>
        <w:t>King County Metro</w:t>
      </w:r>
      <w:r w:rsidR="00B844D4">
        <w:rPr>
          <w:rFonts w:ascii="Arial" w:hAnsi="Arial"/>
          <w:sz w:val="18"/>
        </w:rPr>
        <w:t xml:space="preserve"> </w:t>
      </w:r>
      <w:r w:rsidR="003B3ED0">
        <w:rPr>
          <w:rFonts w:ascii="Arial" w:hAnsi="Arial"/>
          <w:sz w:val="18"/>
        </w:rPr>
        <w:t>Fare Enforcement Officers.</w:t>
      </w:r>
    </w:p>
    <w:p w:rsidR="003341C9" w:rsidRDefault="003341C9" w:rsidP="0018256D">
      <w:pPr>
        <w:spacing w:line="360" w:lineRule="auto"/>
        <w:rPr>
          <w:rFonts w:ascii="Arial" w:hAnsi="Arial"/>
          <w:sz w:val="18"/>
        </w:rPr>
      </w:pPr>
    </w:p>
    <w:p w:rsidR="00346674" w:rsidRPr="0018256D" w:rsidRDefault="00B844D4" w:rsidP="0018256D">
      <w:pPr>
        <w:pStyle w:val="ListParagraph"/>
        <w:numPr>
          <w:ilvl w:val="0"/>
          <w:numId w:val="31"/>
        </w:numPr>
        <w:spacing w:line="360" w:lineRule="auto"/>
        <w:rPr>
          <w:rFonts w:ascii="Arial-BoldMT" w:hAnsi="Arial-BoldMT"/>
          <w:b/>
          <w:snapToGrid w:val="0"/>
        </w:rPr>
      </w:pPr>
      <w:r w:rsidRPr="0018256D">
        <w:rPr>
          <w:rFonts w:ascii="Arial-BoldMT" w:hAnsi="Arial-BoldMT"/>
          <w:b/>
          <w:snapToGrid w:val="0"/>
        </w:rPr>
        <w:t>DEFINITIONS</w:t>
      </w:r>
      <w:r w:rsidR="00ED4C69" w:rsidRPr="0018256D">
        <w:rPr>
          <w:rFonts w:ascii="Arial-BoldMT" w:hAnsi="Arial-BoldMT"/>
          <w:b/>
          <w:snapToGrid w:val="0"/>
        </w:rPr>
        <w:t>:</w:t>
      </w:r>
    </w:p>
    <w:p w:rsidR="009C452C" w:rsidRPr="00E3777E" w:rsidRDefault="009C452C" w:rsidP="009C452C">
      <w:pPr>
        <w:pStyle w:val="ListParagraph"/>
        <w:numPr>
          <w:ilvl w:val="1"/>
          <w:numId w:val="34"/>
        </w:numPr>
        <w:spacing w:line="360" w:lineRule="auto"/>
        <w:rPr>
          <w:rFonts w:ascii="Arial" w:hAnsi="Arial"/>
          <w:sz w:val="18"/>
        </w:rPr>
      </w:pPr>
      <w:r w:rsidRPr="00E3777E">
        <w:rPr>
          <w:rFonts w:ascii="Arial" w:hAnsi="Arial"/>
          <w:b/>
          <w:sz w:val="18"/>
        </w:rPr>
        <w:t xml:space="preserve">Coach </w:t>
      </w:r>
      <w:r w:rsidRPr="00E3777E">
        <w:rPr>
          <w:rFonts w:ascii="Arial" w:hAnsi="Arial"/>
          <w:sz w:val="18"/>
        </w:rPr>
        <w:t xml:space="preserve">– Any Rapid Ride </w:t>
      </w:r>
      <w:r>
        <w:rPr>
          <w:rFonts w:ascii="Arial" w:hAnsi="Arial"/>
          <w:sz w:val="18"/>
        </w:rPr>
        <w:t>vehicle</w:t>
      </w:r>
      <w:r w:rsidRPr="00E3777E">
        <w:rPr>
          <w:rFonts w:ascii="Arial" w:hAnsi="Arial"/>
          <w:sz w:val="18"/>
        </w:rPr>
        <w:t xml:space="preserve"> where FEOs have legal authority to enforce the </w:t>
      </w:r>
      <w:r>
        <w:rPr>
          <w:rFonts w:ascii="Arial" w:hAnsi="Arial"/>
          <w:sz w:val="18"/>
        </w:rPr>
        <w:t xml:space="preserve">Washington State </w:t>
      </w:r>
      <w:r w:rsidRPr="00E3777E">
        <w:rPr>
          <w:rFonts w:ascii="Arial" w:hAnsi="Arial"/>
          <w:sz w:val="18"/>
        </w:rPr>
        <w:t>RCW</w:t>
      </w:r>
      <w:r>
        <w:rPr>
          <w:rFonts w:ascii="Arial" w:hAnsi="Arial"/>
          <w:sz w:val="18"/>
        </w:rPr>
        <w:t>s relating to KC Metro’s Fare Payment Policy</w:t>
      </w:r>
      <w:r w:rsidRPr="00E3777E">
        <w:rPr>
          <w:rFonts w:ascii="Arial" w:hAnsi="Arial"/>
          <w:sz w:val="18"/>
        </w:rPr>
        <w:t>.</w:t>
      </w:r>
    </w:p>
    <w:p w:rsidR="009C452C" w:rsidRPr="00E3777E" w:rsidRDefault="009C452C" w:rsidP="009C452C">
      <w:pPr>
        <w:pStyle w:val="ListParagraph"/>
        <w:numPr>
          <w:ilvl w:val="1"/>
          <w:numId w:val="34"/>
        </w:numPr>
        <w:spacing w:line="360" w:lineRule="auto"/>
        <w:rPr>
          <w:rFonts w:ascii="Arial" w:hAnsi="Arial"/>
          <w:sz w:val="18"/>
        </w:rPr>
      </w:pPr>
      <w:r w:rsidRPr="00E3777E">
        <w:rPr>
          <w:rFonts w:ascii="Arial" w:hAnsi="Arial"/>
          <w:b/>
          <w:sz w:val="18"/>
        </w:rPr>
        <w:t>DAL</w:t>
      </w:r>
      <w:r w:rsidRPr="00E3777E">
        <w:rPr>
          <w:rFonts w:ascii="Arial" w:hAnsi="Arial"/>
          <w:sz w:val="18"/>
        </w:rPr>
        <w:t xml:space="preserve"> –</w:t>
      </w:r>
      <w:r>
        <w:rPr>
          <w:rFonts w:ascii="Arial" w:hAnsi="Arial"/>
          <w:sz w:val="18"/>
        </w:rPr>
        <w:t xml:space="preserve"> </w:t>
      </w:r>
      <w:r w:rsidRPr="00E3777E">
        <w:rPr>
          <w:rFonts w:ascii="Arial" w:hAnsi="Arial"/>
          <w:sz w:val="18"/>
        </w:rPr>
        <w:t xml:space="preserve">Daily Activity Log </w:t>
      </w:r>
      <w:r>
        <w:rPr>
          <w:rFonts w:ascii="Arial" w:hAnsi="Arial"/>
          <w:sz w:val="18"/>
        </w:rPr>
        <w:t xml:space="preserve">- Maintained and </w:t>
      </w:r>
      <w:r w:rsidRPr="00E3777E">
        <w:rPr>
          <w:rFonts w:ascii="Arial" w:hAnsi="Arial"/>
          <w:sz w:val="18"/>
        </w:rPr>
        <w:t>completed by all FEOs.</w:t>
      </w:r>
    </w:p>
    <w:p w:rsidR="009C452C" w:rsidRPr="00E3777E" w:rsidRDefault="009C452C" w:rsidP="009C452C">
      <w:pPr>
        <w:pStyle w:val="ListParagraph"/>
        <w:numPr>
          <w:ilvl w:val="1"/>
          <w:numId w:val="34"/>
        </w:numPr>
        <w:spacing w:line="360" w:lineRule="auto"/>
        <w:rPr>
          <w:rFonts w:ascii="Arial" w:hAnsi="Arial"/>
          <w:sz w:val="18"/>
        </w:rPr>
      </w:pPr>
      <w:r w:rsidRPr="00E3777E">
        <w:rPr>
          <w:rFonts w:ascii="Arial" w:hAnsi="Arial"/>
          <w:b/>
          <w:sz w:val="18"/>
        </w:rPr>
        <w:t>Fare Box</w:t>
      </w:r>
      <w:r w:rsidRPr="00E3777E">
        <w:rPr>
          <w:rFonts w:ascii="Arial" w:hAnsi="Arial"/>
          <w:sz w:val="18"/>
        </w:rPr>
        <w:t xml:space="preserve"> – </w:t>
      </w:r>
      <w:r>
        <w:rPr>
          <w:rFonts w:ascii="Arial" w:hAnsi="Arial"/>
          <w:sz w:val="18"/>
        </w:rPr>
        <w:t>P</w:t>
      </w:r>
      <w:r w:rsidRPr="00E3777E">
        <w:rPr>
          <w:rFonts w:ascii="Arial" w:hAnsi="Arial"/>
          <w:sz w:val="18"/>
        </w:rPr>
        <w:t xml:space="preserve">ayment station </w:t>
      </w:r>
      <w:r>
        <w:rPr>
          <w:rFonts w:ascii="Arial" w:hAnsi="Arial"/>
          <w:sz w:val="18"/>
        </w:rPr>
        <w:t>located o</w:t>
      </w:r>
      <w:r w:rsidRPr="00E3777E">
        <w:rPr>
          <w:rFonts w:ascii="Arial" w:hAnsi="Arial"/>
          <w:sz w:val="18"/>
        </w:rPr>
        <w:t>n board</w:t>
      </w:r>
      <w:r>
        <w:rPr>
          <w:rFonts w:ascii="Arial" w:hAnsi="Arial"/>
          <w:sz w:val="18"/>
        </w:rPr>
        <w:t xml:space="preserve"> coaches.</w:t>
      </w:r>
    </w:p>
    <w:p w:rsidR="009C452C" w:rsidRDefault="009C452C" w:rsidP="009C452C">
      <w:pPr>
        <w:pStyle w:val="ListParagraph"/>
        <w:numPr>
          <w:ilvl w:val="1"/>
          <w:numId w:val="34"/>
        </w:numPr>
        <w:spacing w:line="360" w:lineRule="auto"/>
        <w:rPr>
          <w:rFonts w:ascii="Arial" w:hAnsi="Arial"/>
          <w:sz w:val="18"/>
        </w:rPr>
      </w:pPr>
      <w:r w:rsidRPr="00E3777E">
        <w:rPr>
          <w:rFonts w:ascii="Arial" w:hAnsi="Arial"/>
          <w:b/>
          <w:sz w:val="18"/>
        </w:rPr>
        <w:t xml:space="preserve">Fare Media – </w:t>
      </w:r>
      <w:r w:rsidRPr="00E3777E">
        <w:rPr>
          <w:rFonts w:ascii="Arial" w:hAnsi="Arial"/>
          <w:sz w:val="18"/>
        </w:rPr>
        <w:t xml:space="preserve">Valid </w:t>
      </w:r>
      <w:r>
        <w:rPr>
          <w:rFonts w:ascii="Arial" w:hAnsi="Arial"/>
          <w:sz w:val="18"/>
        </w:rPr>
        <w:t>f</w:t>
      </w:r>
      <w:r w:rsidRPr="00E3777E">
        <w:rPr>
          <w:rFonts w:ascii="Arial" w:hAnsi="Arial"/>
          <w:sz w:val="18"/>
        </w:rPr>
        <w:t>are that is approved by King County Metro and presented by passengers.</w:t>
      </w:r>
    </w:p>
    <w:p w:rsidR="009C452C" w:rsidRPr="00E3777E" w:rsidRDefault="009C452C" w:rsidP="009C452C">
      <w:pPr>
        <w:pStyle w:val="ListParagraph"/>
        <w:numPr>
          <w:ilvl w:val="1"/>
          <w:numId w:val="34"/>
        </w:numPr>
        <w:spacing w:line="360" w:lineRule="auto"/>
        <w:rPr>
          <w:rFonts w:ascii="Arial" w:hAnsi="Arial"/>
          <w:sz w:val="18"/>
        </w:rPr>
      </w:pPr>
      <w:r w:rsidRPr="00E3777E">
        <w:rPr>
          <w:rFonts w:ascii="Arial" w:hAnsi="Arial"/>
          <w:b/>
          <w:sz w:val="18"/>
        </w:rPr>
        <w:t xml:space="preserve">FEO – </w:t>
      </w:r>
      <w:r w:rsidRPr="00E3777E">
        <w:rPr>
          <w:rFonts w:ascii="Arial" w:hAnsi="Arial"/>
          <w:sz w:val="18"/>
        </w:rPr>
        <w:t>Fare Enforcement Officer</w:t>
      </w:r>
    </w:p>
    <w:p w:rsidR="009C452C" w:rsidRPr="009012F2" w:rsidRDefault="009C452C" w:rsidP="009C452C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sz w:val="18"/>
          <w:szCs w:val="18"/>
        </w:rPr>
      </w:pPr>
      <w:r w:rsidRPr="00E3777E">
        <w:rPr>
          <w:rFonts w:ascii="Arial" w:hAnsi="Arial"/>
          <w:b/>
          <w:sz w:val="18"/>
        </w:rPr>
        <w:t>ORCA Card</w:t>
      </w:r>
      <w:r w:rsidRPr="00E3777E">
        <w:rPr>
          <w:rFonts w:ascii="Arial" w:hAnsi="Arial"/>
          <w:sz w:val="18"/>
        </w:rPr>
        <w:t xml:space="preserve"> – A plastic card </w:t>
      </w:r>
      <w:r>
        <w:rPr>
          <w:rFonts w:ascii="Arial" w:hAnsi="Arial"/>
          <w:sz w:val="18"/>
        </w:rPr>
        <w:t xml:space="preserve">imbedded with </w:t>
      </w:r>
      <w:r w:rsidRPr="00E3777E">
        <w:rPr>
          <w:rFonts w:ascii="Arial" w:hAnsi="Arial"/>
          <w:sz w:val="18"/>
        </w:rPr>
        <w:t xml:space="preserve">an electronic chip that </w:t>
      </w:r>
      <w:r>
        <w:rPr>
          <w:rFonts w:ascii="Arial" w:hAnsi="Arial"/>
          <w:sz w:val="18"/>
        </w:rPr>
        <w:t xml:space="preserve">allows customers </w:t>
      </w:r>
      <w:r w:rsidRPr="003D6D49">
        <w:rPr>
          <w:rFonts w:ascii="Arial" w:hAnsi="Arial" w:cs="Arial"/>
          <w:color w:val="333333"/>
          <w:sz w:val="18"/>
          <w:szCs w:val="18"/>
          <w:lang w:val="en"/>
        </w:rPr>
        <w:t>to pay fare on buses and trains in the Puget Sound region</w:t>
      </w:r>
      <w:r>
        <w:rPr>
          <w:rFonts w:ascii="Arial" w:hAnsi="Arial" w:cs="Arial"/>
          <w:color w:val="333333"/>
          <w:sz w:val="18"/>
          <w:szCs w:val="18"/>
          <w:lang w:val="en"/>
        </w:rPr>
        <w:t>.</w:t>
      </w:r>
    </w:p>
    <w:p w:rsidR="009C452C" w:rsidRDefault="009C452C" w:rsidP="009C452C">
      <w:pPr>
        <w:pStyle w:val="ListParagraph"/>
        <w:numPr>
          <w:ilvl w:val="1"/>
          <w:numId w:val="34"/>
        </w:numPr>
        <w:spacing w:line="360" w:lineRule="auto"/>
        <w:rPr>
          <w:rFonts w:ascii="Arial" w:hAnsi="Arial"/>
          <w:sz w:val="18"/>
        </w:rPr>
      </w:pPr>
      <w:r w:rsidRPr="006723D3">
        <w:rPr>
          <w:rFonts w:ascii="Arial" w:hAnsi="Arial"/>
          <w:b/>
          <w:sz w:val="18"/>
        </w:rPr>
        <w:t>ORCA Reader</w:t>
      </w:r>
      <w:r w:rsidRPr="006723D3">
        <w:rPr>
          <w:rFonts w:ascii="Arial" w:hAnsi="Arial"/>
          <w:sz w:val="18"/>
        </w:rPr>
        <w:t xml:space="preserve"> – ORCA card equipment used by customers to tap their ORCA cards before </w:t>
      </w:r>
      <w:r>
        <w:rPr>
          <w:rFonts w:ascii="Arial" w:hAnsi="Arial"/>
          <w:sz w:val="18"/>
        </w:rPr>
        <w:t>boarding (at selected bus stops/shelters)</w:t>
      </w:r>
      <w:r w:rsidRPr="006723D3">
        <w:rPr>
          <w:rFonts w:ascii="Arial" w:hAnsi="Arial"/>
          <w:sz w:val="18"/>
        </w:rPr>
        <w:t xml:space="preserve"> or </w:t>
      </w:r>
      <w:r>
        <w:rPr>
          <w:rFonts w:ascii="Arial" w:hAnsi="Arial"/>
          <w:sz w:val="18"/>
        </w:rPr>
        <w:t>on</w:t>
      </w:r>
      <w:r w:rsidRPr="006723D3">
        <w:rPr>
          <w:rFonts w:ascii="Arial" w:hAnsi="Arial"/>
          <w:sz w:val="18"/>
        </w:rPr>
        <w:t xml:space="preserve">board coaches.  </w:t>
      </w:r>
    </w:p>
    <w:p w:rsidR="009C452C" w:rsidRDefault="009C452C" w:rsidP="009C452C">
      <w:pPr>
        <w:pStyle w:val="ListParagraph"/>
        <w:numPr>
          <w:ilvl w:val="1"/>
          <w:numId w:val="34"/>
        </w:numPr>
        <w:spacing w:line="360" w:lineRule="auto"/>
        <w:rPr>
          <w:rFonts w:ascii="Arial" w:hAnsi="Arial"/>
          <w:sz w:val="18"/>
        </w:rPr>
      </w:pPr>
      <w:r w:rsidRPr="006723D3">
        <w:rPr>
          <w:rFonts w:ascii="Arial" w:hAnsi="Arial"/>
          <w:b/>
          <w:sz w:val="18"/>
        </w:rPr>
        <w:t xml:space="preserve">POP </w:t>
      </w:r>
      <w:r w:rsidRPr="006723D3">
        <w:rPr>
          <w:rFonts w:ascii="Arial" w:hAnsi="Arial"/>
          <w:sz w:val="18"/>
        </w:rPr>
        <w:t>– Proof of Payment</w:t>
      </w:r>
    </w:p>
    <w:p w:rsidR="001C553C" w:rsidRPr="009C452C" w:rsidRDefault="001C553C" w:rsidP="009C452C">
      <w:pPr>
        <w:pStyle w:val="ListParagraph"/>
        <w:numPr>
          <w:ilvl w:val="1"/>
          <w:numId w:val="34"/>
        </w:numPr>
        <w:rPr>
          <w:rFonts w:ascii="Arial" w:hAnsi="Arial"/>
          <w:sz w:val="18"/>
        </w:rPr>
      </w:pPr>
      <w:r w:rsidRPr="009C452C">
        <w:rPr>
          <w:rFonts w:ascii="Arial" w:hAnsi="Arial"/>
          <w:b/>
          <w:sz w:val="18"/>
        </w:rPr>
        <w:t xml:space="preserve">TCC </w:t>
      </w:r>
      <w:r w:rsidRPr="009C452C">
        <w:rPr>
          <w:rFonts w:ascii="Arial" w:hAnsi="Arial"/>
          <w:sz w:val="18"/>
        </w:rPr>
        <w:t>– Transit Control Center</w:t>
      </w:r>
    </w:p>
    <w:p w:rsidR="003341C9" w:rsidRPr="001C553C" w:rsidRDefault="003341C9" w:rsidP="003341C9">
      <w:pPr>
        <w:pStyle w:val="ListParagraph"/>
        <w:spacing w:line="360" w:lineRule="auto"/>
        <w:rPr>
          <w:rFonts w:ascii="Arial" w:hAnsi="Arial"/>
          <w:sz w:val="18"/>
        </w:rPr>
      </w:pPr>
    </w:p>
    <w:p w:rsidR="00AF3BF4" w:rsidRPr="00AF3BF4" w:rsidRDefault="00DC2984" w:rsidP="00AF3BF4">
      <w:pPr>
        <w:pStyle w:val="ListParagraph"/>
        <w:numPr>
          <w:ilvl w:val="0"/>
          <w:numId w:val="31"/>
        </w:numPr>
        <w:spacing w:line="360" w:lineRule="auto"/>
        <w:rPr>
          <w:rFonts w:ascii="Arial-BoldMT" w:hAnsi="Arial-BoldMT"/>
          <w:b/>
          <w:snapToGrid w:val="0"/>
        </w:rPr>
      </w:pPr>
      <w:r w:rsidRPr="00AF3BF4">
        <w:rPr>
          <w:rFonts w:ascii="Arial-BoldMT" w:hAnsi="Arial-BoldMT"/>
          <w:b/>
          <w:snapToGrid w:val="0"/>
        </w:rPr>
        <w:t>AUTHORITY</w:t>
      </w:r>
      <w:r w:rsidR="00346674" w:rsidRPr="00AF3BF4">
        <w:rPr>
          <w:rFonts w:ascii="Arial-BoldMT" w:hAnsi="Arial-BoldMT"/>
          <w:b/>
          <w:snapToGrid w:val="0"/>
        </w:rPr>
        <w:t xml:space="preserve">: </w:t>
      </w:r>
    </w:p>
    <w:p w:rsidR="00346674" w:rsidRPr="00AF3BF4" w:rsidRDefault="00FC2238" w:rsidP="00AF3BF4">
      <w:pPr>
        <w:pStyle w:val="ListParagraph"/>
        <w:spacing w:line="360" w:lineRule="auto"/>
        <w:ind w:left="360"/>
        <w:rPr>
          <w:rFonts w:ascii="Arial-BoldMT" w:hAnsi="Arial-BoldMT"/>
          <w:b/>
          <w:snapToGrid w:val="0"/>
        </w:rPr>
      </w:pPr>
      <w:r w:rsidRPr="00AF3BF4">
        <w:rPr>
          <w:rFonts w:ascii="Arial" w:hAnsi="Arial"/>
          <w:sz w:val="18"/>
        </w:rPr>
        <w:t>Fare Inspections are authorized by</w:t>
      </w:r>
      <w:r w:rsidR="00423DC6" w:rsidRPr="00AF3BF4">
        <w:rPr>
          <w:rFonts w:ascii="Arial" w:hAnsi="Arial"/>
          <w:sz w:val="18"/>
        </w:rPr>
        <w:t xml:space="preserve"> </w:t>
      </w:r>
      <w:r w:rsidR="00F15982" w:rsidRPr="00AF3BF4">
        <w:rPr>
          <w:rFonts w:ascii="Arial" w:hAnsi="Arial"/>
          <w:sz w:val="18"/>
        </w:rPr>
        <w:t>King County Metro</w:t>
      </w:r>
      <w:r w:rsidR="00423DC6" w:rsidRPr="00AF3BF4">
        <w:rPr>
          <w:rFonts w:ascii="Arial" w:hAnsi="Arial"/>
          <w:sz w:val="18"/>
        </w:rPr>
        <w:t xml:space="preserve"> and</w:t>
      </w:r>
      <w:r w:rsidRPr="00AF3BF4">
        <w:rPr>
          <w:rFonts w:ascii="Arial" w:hAnsi="Arial"/>
          <w:sz w:val="18"/>
        </w:rPr>
        <w:t xml:space="preserve"> the Revised Code of Washington (RCW).  </w:t>
      </w:r>
    </w:p>
    <w:p w:rsidR="0013799C" w:rsidRDefault="00FC2238" w:rsidP="0018256D">
      <w:pPr>
        <w:numPr>
          <w:ilvl w:val="0"/>
          <w:numId w:val="25"/>
        </w:numPr>
        <w:spacing w:line="360" w:lineRule="auto"/>
        <w:rPr>
          <w:rFonts w:ascii="Arial" w:hAnsi="Arial"/>
          <w:sz w:val="18"/>
        </w:rPr>
      </w:pPr>
      <w:r w:rsidRPr="006E376B">
        <w:rPr>
          <w:rFonts w:ascii="Arial" w:hAnsi="Arial"/>
          <w:b/>
          <w:sz w:val="18"/>
        </w:rPr>
        <w:t xml:space="preserve">RCW  </w:t>
      </w:r>
      <w:r w:rsidR="00603D42" w:rsidRPr="006E376B">
        <w:rPr>
          <w:rFonts w:ascii="Arial" w:hAnsi="Arial"/>
          <w:b/>
          <w:sz w:val="18"/>
        </w:rPr>
        <w:tab/>
      </w:r>
      <w:r w:rsidRPr="006E376B">
        <w:rPr>
          <w:rFonts w:ascii="Arial" w:hAnsi="Arial"/>
          <w:b/>
          <w:sz w:val="18"/>
        </w:rPr>
        <w:t>7.80.040</w:t>
      </w:r>
      <w:r w:rsidR="008E72C5">
        <w:rPr>
          <w:rFonts w:ascii="Arial" w:hAnsi="Arial"/>
          <w:sz w:val="18"/>
        </w:rPr>
        <w:t xml:space="preserve"> – Enforcement Officer defined</w:t>
      </w:r>
    </w:p>
    <w:p w:rsidR="00494693" w:rsidRDefault="00494693" w:rsidP="0018256D">
      <w:pPr>
        <w:numPr>
          <w:ilvl w:val="0"/>
          <w:numId w:val="25"/>
        </w:numPr>
        <w:spacing w:line="360" w:lineRule="auto"/>
        <w:rPr>
          <w:rFonts w:ascii="Arial" w:hAnsi="Arial"/>
          <w:sz w:val="18"/>
        </w:rPr>
      </w:pPr>
      <w:r w:rsidRPr="006E376B">
        <w:rPr>
          <w:rFonts w:ascii="Arial" w:hAnsi="Arial"/>
          <w:b/>
          <w:sz w:val="18"/>
        </w:rPr>
        <w:t xml:space="preserve">RCW </w:t>
      </w:r>
      <w:r w:rsidR="00FC2238" w:rsidRPr="006E376B">
        <w:rPr>
          <w:rFonts w:ascii="Arial" w:hAnsi="Arial"/>
          <w:b/>
          <w:sz w:val="18"/>
        </w:rPr>
        <w:t xml:space="preserve"> </w:t>
      </w:r>
      <w:r w:rsidR="00603D42" w:rsidRPr="006E376B">
        <w:rPr>
          <w:rFonts w:ascii="Arial" w:hAnsi="Arial"/>
          <w:b/>
          <w:sz w:val="18"/>
        </w:rPr>
        <w:t xml:space="preserve">  </w:t>
      </w:r>
      <w:r w:rsidR="00603D42" w:rsidRPr="006E376B">
        <w:rPr>
          <w:rFonts w:ascii="Arial" w:hAnsi="Arial"/>
          <w:b/>
          <w:sz w:val="18"/>
        </w:rPr>
        <w:tab/>
      </w:r>
      <w:r w:rsidR="00FC2238" w:rsidRPr="006E376B">
        <w:rPr>
          <w:rFonts w:ascii="Arial" w:hAnsi="Arial"/>
          <w:b/>
          <w:sz w:val="18"/>
        </w:rPr>
        <w:t>7.80.050</w:t>
      </w:r>
      <w:r w:rsidR="00FC2238">
        <w:rPr>
          <w:rFonts w:ascii="Arial" w:hAnsi="Arial"/>
          <w:sz w:val="18"/>
        </w:rPr>
        <w:t xml:space="preserve"> –</w:t>
      </w:r>
      <w:r w:rsidR="008E72C5">
        <w:rPr>
          <w:rFonts w:ascii="Arial" w:hAnsi="Arial"/>
          <w:sz w:val="18"/>
        </w:rPr>
        <w:t xml:space="preserve"> Notice of Infraction</w:t>
      </w:r>
    </w:p>
    <w:p w:rsidR="00FC2238" w:rsidRDefault="00FC2238" w:rsidP="0018256D">
      <w:pPr>
        <w:numPr>
          <w:ilvl w:val="0"/>
          <w:numId w:val="25"/>
        </w:numPr>
        <w:spacing w:line="360" w:lineRule="auto"/>
        <w:rPr>
          <w:rFonts w:ascii="Arial" w:hAnsi="Arial"/>
          <w:sz w:val="18"/>
        </w:rPr>
      </w:pPr>
      <w:r w:rsidRPr="006E376B">
        <w:rPr>
          <w:rFonts w:ascii="Arial" w:hAnsi="Arial"/>
          <w:b/>
          <w:sz w:val="18"/>
        </w:rPr>
        <w:t xml:space="preserve">RCW  </w:t>
      </w:r>
      <w:r w:rsidR="00DD329A">
        <w:rPr>
          <w:rFonts w:ascii="Arial" w:hAnsi="Arial"/>
          <w:b/>
          <w:sz w:val="18"/>
        </w:rPr>
        <w:t xml:space="preserve"> </w:t>
      </w:r>
      <w:r w:rsidR="00DD329A">
        <w:rPr>
          <w:rFonts w:ascii="Arial" w:hAnsi="Arial"/>
          <w:b/>
          <w:sz w:val="18"/>
        </w:rPr>
        <w:tab/>
      </w:r>
      <w:r w:rsidRPr="006E376B">
        <w:rPr>
          <w:rFonts w:ascii="Arial" w:hAnsi="Arial"/>
          <w:b/>
          <w:sz w:val="18"/>
        </w:rPr>
        <w:t>7.80.060</w:t>
      </w:r>
      <w:r>
        <w:rPr>
          <w:rFonts w:ascii="Arial" w:hAnsi="Arial"/>
          <w:sz w:val="18"/>
        </w:rPr>
        <w:t xml:space="preserve"> – Person Receiving Notice-Identification and Detention</w:t>
      </w:r>
      <w:r w:rsidR="00603D42">
        <w:rPr>
          <w:rFonts w:ascii="Arial" w:hAnsi="Arial"/>
          <w:sz w:val="18"/>
        </w:rPr>
        <w:t>.</w:t>
      </w:r>
    </w:p>
    <w:p w:rsidR="00FC2238" w:rsidRDefault="00603D42" w:rsidP="0018256D">
      <w:pPr>
        <w:numPr>
          <w:ilvl w:val="0"/>
          <w:numId w:val="25"/>
        </w:numPr>
        <w:spacing w:line="360" w:lineRule="auto"/>
        <w:rPr>
          <w:rFonts w:ascii="Arial" w:hAnsi="Arial"/>
          <w:sz w:val="18"/>
        </w:rPr>
      </w:pPr>
      <w:r w:rsidRPr="006E376B">
        <w:rPr>
          <w:rFonts w:ascii="Arial" w:hAnsi="Arial"/>
          <w:b/>
          <w:sz w:val="18"/>
        </w:rPr>
        <w:t xml:space="preserve">RCW  </w:t>
      </w:r>
      <w:r w:rsidRPr="006E376B">
        <w:rPr>
          <w:rFonts w:ascii="Arial" w:hAnsi="Arial"/>
          <w:b/>
          <w:sz w:val="18"/>
        </w:rPr>
        <w:tab/>
      </w:r>
      <w:r w:rsidR="000615B1">
        <w:rPr>
          <w:rFonts w:ascii="Arial" w:hAnsi="Arial"/>
          <w:b/>
          <w:sz w:val="18"/>
        </w:rPr>
        <w:t>35.58.585</w:t>
      </w:r>
      <w:r>
        <w:rPr>
          <w:rFonts w:ascii="Arial" w:hAnsi="Arial"/>
          <w:sz w:val="18"/>
        </w:rPr>
        <w:t xml:space="preserve"> – Fare Payment-Fines and Pe</w:t>
      </w:r>
      <w:r w:rsidR="008E72C5">
        <w:rPr>
          <w:rFonts w:ascii="Arial" w:hAnsi="Arial"/>
          <w:sz w:val="18"/>
        </w:rPr>
        <w:t>nalties Established-Enforcement</w:t>
      </w:r>
    </w:p>
    <w:p w:rsidR="00603D42" w:rsidRDefault="00603D42" w:rsidP="0018256D">
      <w:pPr>
        <w:numPr>
          <w:ilvl w:val="0"/>
          <w:numId w:val="25"/>
        </w:numPr>
        <w:spacing w:line="360" w:lineRule="auto"/>
        <w:rPr>
          <w:rFonts w:ascii="Arial" w:hAnsi="Arial"/>
          <w:sz w:val="18"/>
        </w:rPr>
      </w:pPr>
      <w:r w:rsidRPr="006E376B">
        <w:rPr>
          <w:rFonts w:ascii="Arial" w:hAnsi="Arial"/>
          <w:b/>
          <w:sz w:val="18"/>
        </w:rPr>
        <w:t xml:space="preserve">RCW  </w:t>
      </w:r>
      <w:r w:rsidRPr="006E376B">
        <w:rPr>
          <w:rFonts w:ascii="Arial" w:hAnsi="Arial"/>
          <w:b/>
          <w:sz w:val="18"/>
        </w:rPr>
        <w:tab/>
      </w:r>
      <w:r w:rsidR="000615B1">
        <w:rPr>
          <w:rFonts w:ascii="Arial" w:hAnsi="Arial"/>
          <w:b/>
          <w:sz w:val="18"/>
        </w:rPr>
        <w:t>35.58.580</w:t>
      </w:r>
      <w:r w:rsidR="000615B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– Fare Payment-Pro</w:t>
      </w:r>
      <w:r w:rsidR="008E72C5">
        <w:rPr>
          <w:rFonts w:ascii="Arial" w:hAnsi="Arial"/>
          <w:sz w:val="18"/>
        </w:rPr>
        <w:t>of of Payment-Civil Infractions</w:t>
      </w:r>
    </w:p>
    <w:p w:rsidR="00603D42" w:rsidRDefault="00603D42" w:rsidP="0018256D">
      <w:pPr>
        <w:numPr>
          <w:ilvl w:val="0"/>
          <w:numId w:val="25"/>
        </w:numPr>
        <w:spacing w:line="360" w:lineRule="auto"/>
        <w:rPr>
          <w:rFonts w:ascii="Arial" w:hAnsi="Arial"/>
          <w:sz w:val="18"/>
        </w:rPr>
      </w:pPr>
      <w:r w:rsidRPr="006E376B">
        <w:rPr>
          <w:rFonts w:ascii="Arial" w:hAnsi="Arial"/>
          <w:b/>
          <w:sz w:val="18"/>
        </w:rPr>
        <w:t xml:space="preserve">RCW  </w:t>
      </w:r>
      <w:r w:rsidRPr="006E376B">
        <w:rPr>
          <w:rFonts w:ascii="Arial" w:hAnsi="Arial"/>
          <w:b/>
          <w:sz w:val="18"/>
        </w:rPr>
        <w:tab/>
      </w:r>
      <w:r w:rsidR="000615B1">
        <w:rPr>
          <w:rFonts w:ascii="Arial" w:hAnsi="Arial"/>
          <w:b/>
          <w:sz w:val="18"/>
        </w:rPr>
        <w:t>35.58.590</w:t>
      </w:r>
      <w:r w:rsidR="000615B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– Fare Payment-Prosecution for Th</w:t>
      </w:r>
      <w:r w:rsidR="008E72C5">
        <w:rPr>
          <w:rFonts w:ascii="Arial" w:hAnsi="Arial"/>
          <w:sz w:val="18"/>
        </w:rPr>
        <w:t>eft, Trespass, or other Charges</w:t>
      </w:r>
    </w:p>
    <w:p w:rsidR="003341C9" w:rsidRDefault="003341C9" w:rsidP="003341C9">
      <w:pPr>
        <w:spacing w:line="360" w:lineRule="auto"/>
        <w:ind w:left="720"/>
        <w:rPr>
          <w:rFonts w:ascii="Arial" w:hAnsi="Arial"/>
          <w:sz w:val="18"/>
        </w:rPr>
      </w:pPr>
    </w:p>
    <w:p w:rsidR="004206C7" w:rsidRPr="0035294B" w:rsidRDefault="004206C7" w:rsidP="0018256D">
      <w:pPr>
        <w:spacing w:line="360" w:lineRule="auto"/>
        <w:rPr>
          <w:rFonts w:ascii="Arial" w:hAnsi="Arial"/>
          <w:sz w:val="18"/>
        </w:rPr>
      </w:pPr>
      <w:r>
        <w:rPr>
          <w:rFonts w:ascii="Arial-BoldMT" w:hAnsi="Arial-BoldMT"/>
          <w:b/>
          <w:snapToGrid w:val="0"/>
        </w:rPr>
        <w:t>5.0</w:t>
      </w:r>
      <w:r>
        <w:rPr>
          <w:rFonts w:ascii="Arial-BoldMT" w:hAnsi="Arial-BoldMT"/>
          <w:b/>
          <w:snapToGrid w:val="0"/>
        </w:rPr>
        <w:tab/>
        <w:t>FARE INSPECTION TECHNIQUES</w:t>
      </w:r>
      <w:r w:rsidR="00D5336E">
        <w:rPr>
          <w:rFonts w:ascii="Arial-BoldMT" w:hAnsi="Arial-BoldMT"/>
          <w:b/>
          <w:snapToGrid w:val="0"/>
        </w:rPr>
        <w:t>:</w:t>
      </w:r>
    </w:p>
    <w:p w:rsidR="004206C7" w:rsidRDefault="004206C7" w:rsidP="0018256D">
      <w:pPr>
        <w:spacing w:line="360" w:lineRule="auto"/>
        <w:ind w:left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a.</w:t>
      </w:r>
      <w:r>
        <w:rPr>
          <w:rFonts w:ascii="Arial-BoldMT" w:hAnsi="Arial-BoldMT"/>
          <w:snapToGrid w:val="0"/>
          <w:sz w:val="18"/>
          <w:szCs w:val="18"/>
        </w:rPr>
        <w:tab/>
      </w:r>
      <w:r w:rsidR="00A14898">
        <w:rPr>
          <w:rFonts w:ascii="Arial-BoldMT" w:hAnsi="Arial-BoldMT"/>
          <w:snapToGrid w:val="0"/>
          <w:sz w:val="18"/>
          <w:szCs w:val="18"/>
        </w:rPr>
        <w:t>All p</w:t>
      </w:r>
      <w:r>
        <w:rPr>
          <w:rFonts w:ascii="Arial-BoldMT" w:hAnsi="Arial-BoldMT"/>
          <w:snapToGrid w:val="0"/>
          <w:sz w:val="18"/>
          <w:szCs w:val="18"/>
        </w:rPr>
        <w:t xml:space="preserve">atrons are to be greeted courteously and treated with dignity and respect.  </w:t>
      </w:r>
    </w:p>
    <w:p w:rsidR="00B868C6" w:rsidRDefault="004206C7" w:rsidP="0018256D">
      <w:pPr>
        <w:spacing w:line="360" w:lineRule="auto"/>
        <w:ind w:left="720" w:hanging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b.</w:t>
      </w:r>
      <w:r>
        <w:rPr>
          <w:rFonts w:ascii="Arial-BoldMT" w:hAnsi="Arial-BoldMT"/>
          <w:snapToGrid w:val="0"/>
          <w:sz w:val="18"/>
          <w:szCs w:val="18"/>
        </w:rPr>
        <w:tab/>
        <w:t xml:space="preserve">It is vital that all patrons be treated equally and every passenger must be checked for fare on the </w:t>
      </w:r>
      <w:r w:rsidR="00F15982">
        <w:rPr>
          <w:rFonts w:ascii="Arial-BoldMT" w:hAnsi="Arial-BoldMT"/>
          <w:snapToGrid w:val="0"/>
          <w:sz w:val="18"/>
          <w:szCs w:val="18"/>
        </w:rPr>
        <w:t>coach</w:t>
      </w:r>
      <w:r>
        <w:rPr>
          <w:rFonts w:ascii="Arial-BoldMT" w:hAnsi="Arial-BoldMT"/>
          <w:snapToGrid w:val="0"/>
          <w:sz w:val="18"/>
          <w:szCs w:val="18"/>
        </w:rPr>
        <w:t xml:space="preserve"> that the FEO is inspecting.  Even if it is known from previous experience</w:t>
      </w:r>
      <w:r w:rsidR="006273F3">
        <w:rPr>
          <w:rFonts w:ascii="Arial-BoldMT" w:hAnsi="Arial-BoldMT"/>
          <w:snapToGrid w:val="0"/>
          <w:sz w:val="18"/>
          <w:szCs w:val="18"/>
        </w:rPr>
        <w:t xml:space="preserve"> or prior inspections</w:t>
      </w:r>
      <w:r>
        <w:rPr>
          <w:rFonts w:ascii="Arial-BoldMT" w:hAnsi="Arial-BoldMT"/>
          <w:snapToGrid w:val="0"/>
          <w:sz w:val="18"/>
          <w:szCs w:val="18"/>
        </w:rPr>
        <w:t xml:space="preserve"> that a passenger has a valid pass, </w:t>
      </w:r>
      <w:r w:rsidR="008E72C5">
        <w:rPr>
          <w:rFonts w:ascii="Arial-BoldMT" w:hAnsi="Arial-BoldMT"/>
          <w:snapToGrid w:val="0"/>
          <w:sz w:val="18"/>
          <w:szCs w:val="18"/>
        </w:rPr>
        <w:t>the FEO</w:t>
      </w:r>
      <w:r>
        <w:rPr>
          <w:rFonts w:ascii="Arial-BoldMT" w:hAnsi="Arial-BoldMT"/>
          <w:snapToGrid w:val="0"/>
          <w:sz w:val="18"/>
          <w:szCs w:val="18"/>
        </w:rPr>
        <w:t xml:space="preserve"> must ask the individual to produce it each time so not to give the appearance of favoritism.</w:t>
      </w:r>
      <w:r w:rsidR="00C20821">
        <w:rPr>
          <w:rFonts w:ascii="Arial-BoldMT" w:hAnsi="Arial-BoldMT"/>
          <w:snapToGrid w:val="0"/>
          <w:sz w:val="18"/>
          <w:szCs w:val="18"/>
        </w:rPr>
        <w:t xml:space="preserve"> (See</w:t>
      </w:r>
      <w:r w:rsidR="007108CD">
        <w:rPr>
          <w:rFonts w:ascii="Arial-BoldMT" w:hAnsi="Arial-BoldMT"/>
          <w:snapToGrid w:val="0"/>
          <w:sz w:val="18"/>
          <w:szCs w:val="18"/>
        </w:rPr>
        <w:t>:</w:t>
      </w:r>
      <w:r w:rsidR="00C20821">
        <w:rPr>
          <w:rFonts w:ascii="Arial-BoldMT" w:hAnsi="Arial-BoldMT"/>
          <w:snapToGrid w:val="0"/>
          <w:sz w:val="18"/>
          <w:szCs w:val="18"/>
        </w:rPr>
        <w:t xml:space="preserve"> SOP-</w:t>
      </w:r>
      <w:r w:rsidR="007108CD">
        <w:rPr>
          <w:rFonts w:ascii="Arial-BoldMT" w:hAnsi="Arial-BoldMT"/>
          <w:snapToGrid w:val="0"/>
          <w:sz w:val="18"/>
          <w:szCs w:val="18"/>
        </w:rPr>
        <w:t>T</w:t>
      </w:r>
      <w:r w:rsidR="00C20821">
        <w:rPr>
          <w:rFonts w:ascii="Arial-BoldMT" w:hAnsi="Arial-BoldMT"/>
          <w:snapToGrid w:val="0"/>
          <w:sz w:val="18"/>
          <w:szCs w:val="18"/>
        </w:rPr>
        <w:t>S 10</w:t>
      </w:r>
      <w:r w:rsidR="007108CD">
        <w:rPr>
          <w:rFonts w:ascii="Arial-BoldMT" w:hAnsi="Arial-BoldMT"/>
          <w:snapToGrid w:val="0"/>
          <w:sz w:val="18"/>
          <w:szCs w:val="18"/>
        </w:rPr>
        <w:t>2</w:t>
      </w:r>
      <w:r w:rsidR="00C20821">
        <w:rPr>
          <w:rFonts w:ascii="Arial-BoldMT" w:hAnsi="Arial-BoldMT"/>
          <w:snapToGrid w:val="0"/>
          <w:sz w:val="18"/>
          <w:szCs w:val="18"/>
        </w:rPr>
        <w:t>-01)</w:t>
      </w:r>
    </w:p>
    <w:p w:rsidR="00B868C6" w:rsidRDefault="00B868C6" w:rsidP="0018256D">
      <w:pPr>
        <w:spacing w:line="360" w:lineRule="auto"/>
        <w:ind w:left="720" w:hanging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lastRenderedPageBreak/>
        <w:t>c.</w:t>
      </w:r>
      <w:r>
        <w:rPr>
          <w:rFonts w:ascii="Arial-BoldMT" w:hAnsi="Arial-BoldMT"/>
          <w:snapToGrid w:val="0"/>
          <w:sz w:val="18"/>
          <w:szCs w:val="18"/>
        </w:rPr>
        <w:tab/>
        <w:t>Keep track of new passengers boarding and check their fares.  I</w:t>
      </w:r>
      <w:r w:rsidR="00087B9C">
        <w:rPr>
          <w:rFonts w:ascii="Arial-BoldMT" w:hAnsi="Arial-BoldMT"/>
          <w:snapToGrid w:val="0"/>
          <w:sz w:val="18"/>
          <w:szCs w:val="18"/>
        </w:rPr>
        <w:t>f</w:t>
      </w:r>
      <w:r>
        <w:rPr>
          <w:rFonts w:ascii="Arial-BoldMT" w:hAnsi="Arial-BoldMT"/>
          <w:snapToGrid w:val="0"/>
          <w:sz w:val="18"/>
          <w:szCs w:val="18"/>
        </w:rPr>
        <w:t xml:space="preserve"> the FEO loses track of </w:t>
      </w:r>
      <w:r w:rsidR="003341C9">
        <w:rPr>
          <w:rFonts w:ascii="Arial-BoldMT" w:hAnsi="Arial-BoldMT"/>
          <w:snapToGrid w:val="0"/>
          <w:sz w:val="18"/>
          <w:szCs w:val="18"/>
        </w:rPr>
        <w:t xml:space="preserve">passengers that </w:t>
      </w:r>
      <w:r w:rsidR="00087B9C">
        <w:rPr>
          <w:rFonts w:ascii="Arial-BoldMT" w:hAnsi="Arial-BoldMT"/>
          <w:snapToGrid w:val="0"/>
          <w:sz w:val="18"/>
          <w:szCs w:val="18"/>
        </w:rPr>
        <w:t>they</w:t>
      </w:r>
      <w:r>
        <w:rPr>
          <w:rFonts w:ascii="Arial-BoldMT" w:hAnsi="Arial-BoldMT"/>
          <w:snapToGrid w:val="0"/>
          <w:sz w:val="18"/>
          <w:szCs w:val="18"/>
        </w:rPr>
        <w:t xml:space="preserve"> have checked, </w:t>
      </w:r>
      <w:r w:rsidR="006273F3">
        <w:rPr>
          <w:rFonts w:ascii="Arial-BoldMT" w:hAnsi="Arial-BoldMT"/>
          <w:snapToGrid w:val="0"/>
          <w:sz w:val="18"/>
          <w:szCs w:val="18"/>
        </w:rPr>
        <w:t>the FEO team must exit the coach at the next stop or discontinue checking fare until exiting at a safe and or desirable stop.</w:t>
      </w:r>
      <w:r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35294B" w:rsidRDefault="00B868C6" w:rsidP="0018256D">
      <w:pPr>
        <w:spacing w:line="360" w:lineRule="auto"/>
        <w:ind w:firstLine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d</w:t>
      </w:r>
      <w:r w:rsidR="004206C7">
        <w:rPr>
          <w:rFonts w:ascii="Arial-BoldMT" w:hAnsi="Arial-BoldMT"/>
          <w:snapToGrid w:val="0"/>
          <w:sz w:val="18"/>
          <w:szCs w:val="18"/>
        </w:rPr>
        <w:t>.</w:t>
      </w:r>
      <w:r w:rsidR="004206C7">
        <w:rPr>
          <w:rFonts w:ascii="Arial-BoldMT" w:hAnsi="Arial-BoldMT"/>
          <w:snapToGrid w:val="0"/>
          <w:sz w:val="18"/>
          <w:szCs w:val="18"/>
        </w:rPr>
        <w:tab/>
        <w:t>Consistency is the key to a smooth Fare Inspection Program.</w:t>
      </w:r>
    </w:p>
    <w:p w:rsidR="00D83C5A" w:rsidRDefault="00B868C6" w:rsidP="0018256D">
      <w:pPr>
        <w:spacing w:line="360" w:lineRule="auto"/>
        <w:ind w:firstLine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e</w:t>
      </w:r>
      <w:r w:rsidR="00D83C5A">
        <w:rPr>
          <w:rFonts w:ascii="Arial-BoldMT" w:hAnsi="Arial-BoldMT"/>
          <w:snapToGrid w:val="0"/>
          <w:sz w:val="18"/>
          <w:szCs w:val="18"/>
        </w:rPr>
        <w:t>.</w:t>
      </w:r>
      <w:r w:rsidR="00D83C5A">
        <w:rPr>
          <w:rFonts w:ascii="Arial-BoldMT" w:hAnsi="Arial-BoldMT"/>
          <w:snapToGrid w:val="0"/>
          <w:sz w:val="18"/>
          <w:szCs w:val="18"/>
        </w:rPr>
        <w:tab/>
        <w:t xml:space="preserve">If a passenger has either no fare or improper fare, the FEO </w:t>
      </w:r>
      <w:r w:rsidR="00C96A96">
        <w:rPr>
          <w:rFonts w:ascii="Arial-BoldMT" w:hAnsi="Arial-BoldMT"/>
          <w:snapToGrid w:val="0"/>
          <w:sz w:val="18"/>
          <w:szCs w:val="18"/>
        </w:rPr>
        <w:t>shall</w:t>
      </w:r>
      <w:r w:rsidR="00D83C5A">
        <w:rPr>
          <w:rFonts w:ascii="Arial-BoldMT" w:hAnsi="Arial-BoldMT"/>
          <w:snapToGrid w:val="0"/>
          <w:sz w:val="18"/>
          <w:szCs w:val="18"/>
        </w:rPr>
        <w:t xml:space="preserve"> attempt to identify the person.</w:t>
      </w:r>
    </w:p>
    <w:p w:rsidR="00D83C5A" w:rsidRDefault="00B868C6" w:rsidP="0018256D">
      <w:pPr>
        <w:spacing w:line="360" w:lineRule="auto"/>
        <w:ind w:left="720" w:hanging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f</w:t>
      </w:r>
      <w:r w:rsidR="00D83C5A">
        <w:rPr>
          <w:rFonts w:ascii="Arial-BoldMT" w:hAnsi="Arial-BoldMT"/>
          <w:snapToGrid w:val="0"/>
          <w:sz w:val="18"/>
          <w:szCs w:val="18"/>
        </w:rPr>
        <w:t>.</w:t>
      </w:r>
      <w:r w:rsidR="00D83C5A">
        <w:rPr>
          <w:rFonts w:ascii="Arial-BoldMT" w:hAnsi="Arial-BoldMT"/>
          <w:snapToGrid w:val="0"/>
          <w:sz w:val="18"/>
          <w:szCs w:val="18"/>
        </w:rPr>
        <w:tab/>
        <w:t xml:space="preserve">If they provide ID, </w:t>
      </w:r>
      <w:r w:rsidR="00B03F71">
        <w:rPr>
          <w:rFonts w:ascii="Arial-BoldMT" w:hAnsi="Arial-BoldMT"/>
          <w:snapToGrid w:val="0"/>
          <w:sz w:val="18"/>
          <w:szCs w:val="18"/>
        </w:rPr>
        <w:t>document their information</w:t>
      </w:r>
      <w:r w:rsidR="00D83C5A">
        <w:rPr>
          <w:rFonts w:ascii="Arial-BoldMT" w:hAnsi="Arial-BoldMT"/>
          <w:snapToGrid w:val="0"/>
          <w:sz w:val="18"/>
          <w:szCs w:val="18"/>
        </w:rPr>
        <w:t xml:space="preserve"> or </w:t>
      </w:r>
      <w:r w:rsidR="00AE274B">
        <w:rPr>
          <w:rFonts w:ascii="Arial-BoldMT" w:hAnsi="Arial-BoldMT"/>
          <w:snapToGrid w:val="0"/>
          <w:sz w:val="18"/>
          <w:szCs w:val="18"/>
        </w:rPr>
        <w:t>take a digital</w:t>
      </w:r>
      <w:r w:rsidR="00D83C5A">
        <w:rPr>
          <w:rFonts w:ascii="Arial-BoldMT" w:hAnsi="Arial-BoldMT"/>
          <w:snapToGrid w:val="0"/>
          <w:sz w:val="18"/>
          <w:szCs w:val="18"/>
        </w:rPr>
        <w:t xml:space="preserve"> photo of the ID</w:t>
      </w:r>
      <w:r w:rsidR="00AE274B">
        <w:rPr>
          <w:rFonts w:ascii="Arial-BoldMT" w:hAnsi="Arial-BoldMT"/>
          <w:snapToGrid w:val="0"/>
          <w:sz w:val="18"/>
          <w:szCs w:val="18"/>
        </w:rPr>
        <w:t>, this</w:t>
      </w:r>
      <w:r w:rsidR="00D83C5A">
        <w:rPr>
          <w:rFonts w:ascii="Arial-BoldMT" w:hAnsi="Arial-BoldMT"/>
          <w:snapToGrid w:val="0"/>
          <w:sz w:val="18"/>
          <w:szCs w:val="18"/>
        </w:rPr>
        <w:t xml:space="preserve"> will capture the identification information for entry into the warning log or for issuance of a citation.</w:t>
      </w:r>
    </w:p>
    <w:p w:rsidR="003341C9" w:rsidRDefault="00D83C5A" w:rsidP="0018256D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3341C9">
        <w:rPr>
          <w:rFonts w:ascii="Arial" w:hAnsi="Arial" w:cs="Arial"/>
          <w:snapToGrid w:val="0"/>
          <w:sz w:val="18"/>
          <w:szCs w:val="18"/>
        </w:rPr>
        <w:t xml:space="preserve">If the passenger has no ID or refuses to present ID they will be </w:t>
      </w:r>
      <w:r w:rsidR="006273F3" w:rsidRPr="003341C9">
        <w:rPr>
          <w:rFonts w:ascii="Arial" w:hAnsi="Arial" w:cs="Arial"/>
          <w:snapToGrid w:val="0"/>
          <w:sz w:val="18"/>
          <w:szCs w:val="18"/>
        </w:rPr>
        <w:t>removed fr</w:t>
      </w:r>
      <w:r w:rsidR="00841BBF" w:rsidRPr="003341C9">
        <w:rPr>
          <w:rFonts w:ascii="Arial" w:hAnsi="Arial" w:cs="Arial"/>
          <w:snapToGrid w:val="0"/>
          <w:sz w:val="18"/>
          <w:szCs w:val="18"/>
        </w:rPr>
        <w:t>o</w:t>
      </w:r>
      <w:r w:rsidR="006273F3" w:rsidRPr="003341C9">
        <w:rPr>
          <w:rFonts w:ascii="Arial" w:hAnsi="Arial" w:cs="Arial"/>
          <w:snapToGrid w:val="0"/>
          <w:sz w:val="18"/>
          <w:szCs w:val="18"/>
        </w:rPr>
        <w:t>m the coach per all SOPs</w:t>
      </w:r>
      <w:r w:rsidRPr="003341C9">
        <w:rPr>
          <w:rFonts w:ascii="Arial" w:hAnsi="Arial" w:cs="Arial"/>
          <w:snapToGrid w:val="0"/>
          <w:sz w:val="18"/>
          <w:szCs w:val="18"/>
        </w:rPr>
        <w:t xml:space="preserve">. </w:t>
      </w:r>
    </w:p>
    <w:p w:rsidR="003341C9" w:rsidRPr="003341C9" w:rsidRDefault="007108CD" w:rsidP="0018256D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3341C9">
        <w:rPr>
          <w:rFonts w:ascii="Arial" w:hAnsi="Arial" w:cs="Arial"/>
          <w:snapToGrid w:val="0"/>
          <w:sz w:val="18"/>
          <w:szCs w:val="18"/>
        </w:rPr>
        <w:t xml:space="preserve">If the FEO feels that the passenger is not being honest in the information they are providing, </w:t>
      </w:r>
      <w:r w:rsidR="003341C9" w:rsidRPr="003341C9">
        <w:rPr>
          <w:rFonts w:ascii="Arial" w:hAnsi="Arial" w:cs="Arial"/>
          <w:sz w:val="18"/>
          <w:szCs w:val="18"/>
        </w:rPr>
        <w:t>The FEO will contact the Regio</w:t>
      </w:r>
      <w:r w:rsidR="003341C9">
        <w:rPr>
          <w:rFonts w:ascii="Arial" w:hAnsi="Arial" w:cs="Arial"/>
          <w:sz w:val="18"/>
          <w:szCs w:val="18"/>
        </w:rPr>
        <w:t>na</w:t>
      </w:r>
      <w:r w:rsidR="003341C9" w:rsidRPr="003341C9">
        <w:rPr>
          <w:rFonts w:ascii="Arial" w:hAnsi="Arial" w:cs="Arial"/>
          <w:sz w:val="18"/>
          <w:szCs w:val="18"/>
        </w:rPr>
        <w:t>l Communication Center, via cellular phone, and attempt to verify the information the passenger provided.</w:t>
      </w:r>
    </w:p>
    <w:p w:rsidR="003341C9" w:rsidRPr="003341C9" w:rsidRDefault="003341C9" w:rsidP="003341C9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3341C9">
        <w:rPr>
          <w:rFonts w:ascii="Arial" w:hAnsi="Arial" w:cs="Arial"/>
          <w:snapToGrid w:val="0"/>
          <w:sz w:val="18"/>
          <w:szCs w:val="18"/>
        </w:rPr>
        <w:t>If the passenger refuses to present ID, the FEO will request police assistance in obtaining or verifying the identity of the evader via his/her issued King County Radio.</w:t>
      </w:r>
    </w:p>
    <w:p w:rsidR="008637F8" w:rsidRPr="003341C9" w:rsidRDefault="008637F8" w:rsidP="003341C9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3341C9">
        <w:rPr>
          <w:rFonts w:ascii="Arial" w:hAnsi="Arial" w:cs="Arial"/>
          <w:snapToGrid w:val="0"/>
          <w:sz w:val="18"/>
          <w:szCs w:val="18"/>
        </w:rPr>
        <w:t xml:space="preserve">Passengers that claim to have purchased valid fare, but refused to accept a transfer from the driver will be </w:t>
      </w:r>
      <w:r w:rsidR="003341C9">
        <w:rPr>
          <w:rFonts w:ascii="Arial" w:hAnsi="Arial" w:cs="Arial"/>
          <w:snapToGrid w:val="0"/>
          <w:sz w:val="18"/>
          <w:szCs w:val="18"/>
        </w:rPr>
        <w:t>escorted</w:t>
      </w:r>
      <w:r w:rsidRPr="003341C9">
        <w:rPr>
          <w:rFonts w:ascii="Arial" w:hAnsi="Arial" w:cs="Arial"/>
          <w:snapToGrid w:val="0"/>
          <w:sz w:val="18"/>
          <w:szCs w:val="18"/>
        </w:rPr>
        <w:t xml:space="preserve"> back to the driver to request the transfer. If they refuse to do so, then they are in violation of 35.58.580(b)</w:t>
      </w:r>
      <w:r w:rsidR="003341C9">
        <w:rPr>
          <w:rFonts w:ascii="Arial" w:hAnsi="Arial" w:cs="Arial"/>
          <w:snapToGrid w:val="0"/>
          <w:sz w:val="18"/>
          <w:szCs w:val="18"/>
        </w:rPr>
        <w:t>-</w:t>
      </w:r>
      <w:r w:rsidRPr="003341C9">
        <w:rPr>
          <w:rFonts w:ascii="Arial" w:hAnsi="Arial" w:cs="Arial"/>
          <w:snapToGrid w:val="0"/>
          <w:sz w:val="18"/>
          <w:szCs w:val="18"/>
        </w:rPr>
        <w:t xml:space="preserve">Failure to display. </w:t>
      </w:r>
    </w:p>
    <w:p w:rsidR="006E376B" w:rsidRDefault="00FA5C52" w:rsidP="0018256D">
      <w:pPr>
        <w:spacing w:line="360" w:lineRule="auto"/>
        <w:ind w:left="720" w:hanging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i.</w:t>
      </w:r>
      <w:r>
        <w:rPr>
          <w:rFonts w:ascii="Arial-BoldMT" w:hAnsi="Arial-BoldMT"/>
          <w:snapToGrid w:val="0"/>
          <w:sz w:val="18"/>
          <w:szCs w:val="18"/>
        </w:rPr>
        <w:tab/>
        <w:t xml:space="preserve">If a passenger has an </w:t>
      </w:r>
      <w:r w:rsidR="00262323">
        <w:rPr>
          <w:rFonts w:ascii="Arial-BoldMT" w:hAnsi="Arial-BoldMT"/>
          <w:snapToGrid w:val="0"/>
          <w:sz w:val="18"/>
          <w:szCs w:val="18"/>
        </w:rPr>
        <w:t>ORCA</w:t>
      </w:r>
      <w:r>
        <w:rPr>
          <w:rFonts w:ascii="Arial-BoldMT" w:hAnsi="Arial-BoldMT"/>
          <w:snapToGrid w:val="0"/>
          <w:sz w:val="18"/>
          <w:szCs w:val="18"/>
        </w:rPr>
        <w:t xml:space="preserve"> card with a monthly/yearly pass</w:t>
      </w:r>
      <w:r w:rsidR="006E14C8">
        <w:rPr>
          <w:rFonts w:ascii="Arial-BoldMT" w:hAnsi="Arial-BoldMT"/>
          <w:snapToGrid w:val="0"/>
          <w:sz w:val="18"/>
          <w:szCs w:val="18"/>
        </w:rPr>
        <w:t xml:space="preserve"> but </w:t>
      </w:r>
      <w:r w:rsidR="00AE274B">
        <w:rPr>
          <w:rFonts w:ascii="Arial-BoldMT" w:hAnsi="Arial-BoldMT"/>
          <w:snapToGrid w:val="0"/>
          <w:sz w:val="18"/>
          <w:szCs w:val="18"/>
        </w:rPr>
        <w:t>has</w:t>
      </w:r>
      <w:r w:rsidR="006E14C8">
        <w:rPr>
          <w:rFonts w:ascii="Arial-BoldMT" w:hAnsi="Arial-BoldMT"/>
          <w:snapToGrid w:val="0"/>
          <w:sz w:val="18"/>
          <w:szCs w:val="18"/>
        </w:rPr>
        <w:t xml:space="preserve"> not tapped</w:t>
      </w:r>
      <w:r>
        <w:rPr>
          <w:rFonts w:ascii="Arial-BoldMT" w:hAnsi="Arial-BoldMT"/>
          <w:snapToGrid w:val="0"/>
          <w:sz w:val="18"/>
          <w:szCs w:val="18"/>
        </w:rPr>
        <w:t xml:space="preserve">, they may be left on </w:t>
      </w:r>
      <w:r w:rsidR="00F15982">
        <w:rPr>
          <w:rFonts w:ascii="Arial-BoldMT" w:hAnsi="Arial-BoldMT"/>
          <w:snapToGrid w:val="0"/>
          <w:sz w:val="18"/>
          <w:szCs w:val="18"/>
        </w:rPr>
        <w:t>coach</w:t>
      </w:r>
      <w:r w:rsidR="007108CD">
        <w:rPr>
          <w:rFonts w:ascii="Arial-BoldMT" w:hAnsi="Arial-BoldMT"/>
          <w:snapToGrid w:val="0"/>
          <w:sz w:val="18"/>
          <w:szCs w:val="18"/>
        </w:rPr>
        <w:t xml:space="preserve"> as long as they agree to tap their </w:t>
      </w:r>
      <w:r w:rsidR="00262323">
        <w:rPr>
          <w:rFonts w:ascii="Arial-BoldMT" w:hAnsi="Arial-BoldMT"/>
          <w:snapToGrid w:val="0"/>
          <w:sz w:val="18"/>
          <w:szCs w:val="18"/>
        </w:rPr>
        <w:t>ORCA</w:t>
      </w:r>
      <w:r w:rsidR="007108CD">
        <w:rPr>
          <w:rFonts w:ascii="Arial-BoldMT" w:hAnsi="Arial-BoldMT"/>
          <w:snapToGrid w:val="0"/>
          <w:sz w:val="18"/>
          <w:szCs w:val="18"/>
        </w:rPr>
        <w:t xml:space="preserve"> card upon the FEO’s request,</w:t>
      </w:r>
      <w:r>
        <w:rPr>
          <w:rFonts w:ascii="Arial-BoldMT" w:hAnsi="Arial-BoldMT"/>
          <w:snapToGrid w:val="0"/>
          <w:sz w:val="18"/>
          <w:szCs w:val="18"/>
        </w:rPr>
        <w:t xml:space="preserve"> but otherwise handled as not providing proof of payment.</w:t>
      </w:r>
      <w:r w:rsidR="00B868C6">
        <w:rPr>
          <w:rFonts w:ascii="Arial-BoldMT" w:hAnsi="Arial-BoldMT"/>
          <w:snapToGrid w:val="0"/>
          <w:sz w:val="18"/>
          <w:szCs w:val="18"/>
        </w:rPr>
        <w:tab/>
        <w:t xml:space="preserve"> </w:t>
      </w:r>
    </w:p>
    <w:p w:rsidR="00B868C6" w:rsidRDefault="00FA5C52" w:rsidP="0018256D">
      <w:pPr>
        <w:spacing w:line="360" w:lineRule="auto"/>
        <w:ind w:left="720" w:hanging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j</w:t>
      </w:r>
      <w:r w:rsidR="00B868C6">
        <w:rPr>
          <w:rFonts w:ascii="Arial-BoldMT" w:hAnsi="Arial-BoldMT"/>
          <w:snapToGrid w:val="0"/>
          <w:sz w:val="18"/>
          <w:szCs w:val="18"/>
        </w:rPr>
        <w:t>.</w:t>
      </w:r>
      <w:r w:rsidR="00B868C6">
        <w:rPr>
          <w:rFonts w:ascii="Arial-BoldMT" w:hAnsi="Arial-BoldMT"/>
          <w:snapToGrid w:val="0"/>
          <w:sz w:val="18"/>
          <w:szCs w:val="18"/>
        </w:rPr>
        <w:tab/>
        <w:t>Fraudulent</w:t>
      </w:r>
      <w:r w:rsidR="001F2141">
        <w:rPr>
          <w:rFonts w:ascii="Arial-BoldMT" w:hAnsi="Arial-BoldMT"/>
          <w:snapToGrid w:val="0"/>
          <w:sz w:val="18"/>
          <w:szCs w:val="18"/>
        </w:rPr>
        <w:t>, misused,</w:t>
      </w:r>
      <w:r w:rsidR="00B868C6">
        <w:rPr>
          <w:rFonts w:ascii="Arial-BoldMT" w:hAnsi="Arial-BoldMT"/>
          <w:snapToGrid w:val="0"/>
          <w:sz w:val="18"/>
          <w:szCs w:val="18"/>
        </w:rPr>
        <w:t xml:space="preserve"> or expired </w:t>
      </w:r>
      <w:r w:rsidR="00F15982">
        <w:rPr>
          <w:rFonts w:ascii="Arial-BoldMT" w:hAnsi="Arial-BoldMT"/>
          <w:snapToGrid w:val="0"/>
          <w:sz w:val="18"/>
          <w:szCs w:val="18"/>
        </w:rPr>
        <w:t>King County Metro</w:t>
      </w:r>
      <w:r w:rsidR="00B868C6">
        <w:rPr>
          <w:rFonts w:ascii="Arial-BoldMT" w:hAnsi="Arial-BoldMT"/>
          <w:snapToGrid w:val="0"/>
          <w:sz w:val="18"/>
          <w:szCs w:val="18"/>
        </w:rPr>
        <w:t xml:space="preserve"> documents</w:t>
      </w:r>
      <w:r w:rsidR="001F2141">
        <w:rPr>
          <w:rFonts w:ascii="Arial-BoldMT" w:hAnsi="Arial-BoldMT"/>
          <w:snapToGrid w:val="0"/>
          <w:sz w:val="18"/>
          <w:szCs w:val="18"/>
        </w:rPr>
        <w:t xml:space="preserve"> (including King County </w:t>
      </w:r>
      <w:r w:rsidR="00262323">
        <w:rPr>
          <w:rFonts w:ascii="Arial-BoldMT" w:hAnsi="Arial-BoldMT"/>
          <w:snapToGrid w:val="0"/>
          <w:sz w:val="18"/>
          <w:szCs w:val="18"/>
        </w:rPr>
        <w:t>ORCA</w:t>
      </w:r>
      <w:r w:rsidR="001F2141">
        <w:rPr>
          <w:rFonts w:ascii="Arial-BoldMT" w:hAnsi="Arial-BoldMT"/>
          <w:snapToGrid w:val="0"/>
          <w:sz w:val="18"/>
          <w:szCs w:val="18"/>
        </w:rPr>
        <w:t>)</w:t>
      </w:r>
      <w:r w:rsidR="00B868C6">
        <w:rPr>
          <w:rFonts w:ascii="Arial-BoldMT" w:hAnsi="Arial-BoldMT"/>
          <w:snapToGrid w:val="0"/>
          <w:sz w:val="18"/>
          <w:szCs w:val="18"/>
        </w:rPr>
        <w:t xml:space="preserve"> shall be confiscated.</w:t>
      </w:r>
      <w:r w:rsidR="00646CFB">
        <w:rPr>
          <w:rFonts w:ascii="Arial-BoldMT" w:hAnsi="Arial-BoldMT"/>
          <w:snapToGrid w:val="0"/>
          <w:sz w:val="18"/>
          <w:szCs w:val="18"/>
        </w:rPr>
        <w:t xml:space="preserve">  Examples of these as listed below:</w:t>
      </w:r>
    </w:p>
    <w:p w:rsidR="00646CFB" w:rsidRPr="00262323" w:rsidRDefault="00646CFB" w:rsidP="00262323">
      <w:pPr>
        <w:pStyle w:val="ListParagraph"/>
        <w:numPr>
          <w:ilvl w:val="1"/>
          <w:numId w:val="3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262323">
        <w:rPr>
          <w:rFonts w:ascii="Arial-BoldMT" w:hAnsi="Arial-BoldMT"/>
          <w:snapToGrid w:val="0"/>
          <w:sz w:val="18"/>
          <w:szCs w:val="18"/>
        </w:rPr>
        <w:t>Forged or fraudulent passes</w:t>
      </w:r>
      <w:r w:rsidR="007108CD" w:rsidRPr="00262323">
        <w:rPr>
          <w:rFonts w:ascii="Arial-BoldMT" w:hAnsi="Arial-BoldMT"/>
          <w:snapToGrid w:val="0"/>
          <w:sz w:val="18"/>
          <w:szCs w:val="18"/>
        </w:rPr>
        <w:t xml:space="preserve"> or tickets</w:t>
      </w:r>
    </w:p>
    <w:p w:rsidR="00646CFB" w:rsidRPr="00262323" w:rsidRDefault="00646CFB" w:rsidP="00262323">
      <w:pPr>
        <w:pStyle w:val="ListParagraph"/>
        <w:numPr>
          <w:ilvl w:val="1"/>
          <w:numId w:val="3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262323">
        <w:rPr>
          <w:rFonts w:ascii="Arial-BoldMT" w:hAnsi="Arial-BoldMT"/>
          <w:snapToGrid w:val="0"/>
          <w:sz w:val="18"/>
          <w:szCs w:val="18"/>
        </w:rPr>
        <w:t>Expired day passes</w:t>
      </w:r>
    </w:p>
    <w:p w:rsidR="00646CFB" w:rsidRPr="00262323" w:rsidRDefault="00646CFB" w:rsidP="00262323">
      <w:pPr>
        <w:pStyle w:val="ListParagraph"/>
        <w:numPr>
          <w:ilvl w:val="1"/>
          <w:numId w:val="3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262323">
        <w:rPr>
          <w:rFonts w:ascii="Arial-BoldMT" w:hAnsi="Arial-BoldMT"/>
          <w:snapToGrid w:val="0"/>
          <w:sz w:val="18"/>
          <w:szCs w:val="18"/>
        </w:rPr>
        <w:t>Expired tickets</w:t>
      </w:r>
      <w:r w:rsidR="000615B1" w:rsidRPr="00262323">
        <w:rPr>
          <w:rFonts w:ascii="Arial-BoldMT" w:hAnsi="Arial-BoldMT"/>
          <w:snapToGrid w:val="0"/>
          <w:sz w:val="18"/>
          <w:szCs w:val="18"/>
        </w:rPr>
        <w:t xml:space="preserve"> (e</w:t>
      </w:r>
      <w:r w:rsidR="003341C9">
        <w:rPr>
          <w:rFonts w:ascii="Arial-BoldMT" w:hAnsi="Arial-BoldMT"/>
          <w:snapToGrid w:val="0"/>
          <w:sz w:val="18"/>
          <w:szCs w:val="18"/>
        </w:rPr>
        <w:t xml:space="preserve">.g.  </w:t>
      </w:r>
      <w:r w:rsidR="000615B1" w:rsidRPr="00262323">
        <w:rPr>
          <w:rFonts w:ascii="Arial-BoldMT" w:hAnsi="Arial-BoldMT"/>
          <w:snapToGrid w:val="0"/>
          <w:sz w:val="18"/>
          <w:szCs w:val="18"/>
        </w:rPr>
        <w:t>Trolley Passes, any other KCM Approved media)</w:t>
      </w:r>
    </w:p>
    <w:p w:rsidR="001F2141" w:rsidRPr="00262323" w:rsidRDefault="00646CFB" w:rsidP="00262323">
      <w:pPr>
        <w:pStyle w:val="ListParagraph"/>
        <w:numPr>
          <w:ilvl w:val="1"/>
          <w:numId w:val="3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262323">
        <w:rPr>
          <w:rFonts w:ascii="Arial-BoldMT" w:hAnsi="Arial-BoldMT"/>
          <w:snapToGrid w:val="0"/>
          <w:sz w:val="18"/>
          <w:szCs w:val="18"/>
        </w:rPr>
        <w:t>Youth or reduced fare tickets used by passengers not eligible</w:t>
      </w:r>
    </w:p>
    <w:p w:rsidR="00F15982" w:rsidRPr="00262323" w:rsidRDefault="001D6EDE" w:rsidP="00262323">
      <w:pPr>
        <w:pStyle w:val="ListParagraph"/>
        <w:numPr>
          <w:ilvl w:val="1"/>
          <w:numId w:val="3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262323">
        <w:rPr>
          <w:rFonts w:ascii="Arial-BoldMT" w:hAnsi="Arial-BoldMT"/>
          <w:snapToGrid w:val="0"/>
          <w:sz w:val="18"/>
          <w:szCs w:val="18"/>
        </w:rPr>
        <w:t>Expired bus transfers being presented as valid fare</w:t>
      </w:r>
    </w:p>
    <w:p w:rsidR="00FA5C52" w:rsidRPr="00262323" w:rsidRDefault="00646CFB" w:rsidP="00262323">
      <w:pPr>
        <w:pStyle w:val="ListParagraph"/>
        <w:numPr>
          <w:ilvl w:val="1"/>
          <w:numId w:val="3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262323">
        <w:rPr>
          <w:rFonts w:ascii="Arial-BoldMT" w:hAnsi="Arial-BoldMT"/>
          <w:snapToGrid w:val="0"/>
          <w:sz w:val="18"/>
          <w:szCs w:val="18"/>
        </w:rPr>
        <w:t>U-passes that are expired or used by someone other than the pass holder</w:t>
      </w:r>
    </w:p>
    <w:p w:rsidR="001F2141" w:rsidRDefault="001F2141" w:rsidP="00262323">
      <w:pPr>
        <w:pStyle w:val="ListParagraph"/>
        <w:numPr>
          <w:ilvl w:val="1"/>
          <w:numId w:val="3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262323">
        <w:rPr>
          <w:rFonts w:ascii="Arial-BoldMT" w:hAnsi="Arial-BoldMT"/>
          <w:snapToGrid w:val="0"/>
          <w:sz w:val="18"/>
          <w:szCs w:val="18"/>
        </w:rPr>
        <w:t xml:space="preserve">Use of a picture </w:t>
      </w:r>
      <w:r w:rsidR="00B55EB3" w:rsidRPr="00262323">
        <w:rPr>
          <w:rFonts w:ascii="Arial-BoldMT" w:hAnsi="Arial-BoldMT"/>
          <w:snapToGrid w:val="0"/>
          <w:sz w:val="18"/>
          <w:szCs w:val="18"/>
        </w:rPr>
        <w:t xml:space="preserve">identification based </w:t>
      </w:r>
      <w:r w:rsidR="00262323">
        <w:rPr>
          <w:rFonts w:ascii="Arial-BoldMT" w:hAnsi="Arial-BoldMT"/>
          <w:snapToGrid w:val="0"/>
          <w:sz w:val="18"/>
          <w:szCs w:val="18"/>
        </w:rPr>
        <w:t>ORCA</w:t>
      </w:r>
      <w:r w:rsidRPr="00262323">
        <w:rPr>
          <w:rFonts w:ascii="Arial-BoldMT" w:hAnsi="Arial-BoldMT"/>
          <w:snapToGrid w:val="0"/>
          <w:sz w:val="18"/>
          <w:szCs w:val="18"/>
        </w:rPr>
        <w:t xml:space="preserve"> card</w:t>
      </w:r>
      <w:r w:rsidR="00B55EB3" w:rsidRPr="00262323">
        <w:rPr>
          <w:rFonts w:ascii="Arial-BoldMT" w:hAnsi="Arial-BoldMT"/>
          <w:snapToGrid w:val="0"/>
          <w:sz w:val="18"/>
          <w:szCs w:val="18"/>
        </w:rPr>
        <w:t xml:space="preserve"> by another person.</w:t>
      </w:r>
      <w:r w:rsidRPr="00262323"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262323" w:rsidRPr="00262323" w:rsidRDefault="00262323" w:rsidP="00262323">
      <w:pPr>
        <w:pStyle w:val="ListParagraph"/>
        <w:numPr>
          <w:ilvl w:val="1"/>
          <w:numId w:val="33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Standard blue ORCA cards will not be confiscated. (See SOP-TS 102-21)</w:t>
      </w:r>
    </w:p>
    <w:p w:rsidR="00646CFB" w:rsidRPr="00FE5A59" w:rsidRDefault="00FA5C52" w:rsidP="00FE5A59">
      <w:pPr>
        <w:pStyle w:val="ListParagraph"/>
        <w:numPr>
          <w:ilvl w:val="0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FE5A59">
        <w:rPr>
          <w:rFonts w:ascii="Arial-BoldMT" w:hAnsi="Arial-BoldMT"/>
          <w:snapToGrid w:val="0"/>
          <w:sz w:val="18"/>
          <w:szCs w:val="18"/>
        </w:rPr>
        <w:t xml:space="preserve">If a passenger without valid fare refuses to cooperate, it is </w:t>
      </w:r>
      <w:r w:rsidR="00F15982" w:rsidRPr="00FE5A59">
        <w:rPr>
          <w:rFonts w:ascii="Arial-BoldMT" w:hAnsi="Arial-BoldMT"/>
          <w:snapToGrid w:val="0"/>
          <w:sz w:val="18"/>
          <w:szCs w:val="18"/>
        </w:rPr>
        <w:t>King County Metro</w:t>
      </w:r>
      <w:r w:rsidRPr="00FE5A59">
        <w:rPr>
          <w:rFonts w:ascii="Arial-BoldMT" w:hAnsi="Arial-BoldMT"/>
          <w:snapToGrid w:val="0"/>
          <w:sz w:val="18"/>
          <w:szCs w:val="18"/>
        </w:rPr>
        <w:t xml:space="preserve"> policy to not physical</w:t>
      </w:r>
      <w:r w:rsidR="001D6EDE" w:rsidRPr="00FE5A59">
        <w:rPr>
          <w:rFonts w:ascii="Arial-BoldMT" w:hAnsi="Arial-BoldMT"/>
          <w:snapToGrid w:val="0"/>
          <w:sz w:val="18"/>
          <w:szCs w:val="18"/>
        </w:rPr>
        <w:t>ly detain them (see</w:t>
      </w:r>
      <w:r w:rsidR="007108CD" w:rsidRPr="00FE5A59">
        <w:rPr>
          <w:rFonts w:ascii="Arial-BoldMT" w:hAnsi="Arial-BoldMT"/>
          <w:snapToGrid w:val="0"/>
          <w:sz w:val="18"/>
          <w:szCs w:val="18"/>
        </w:rPr>
        <w:t>:</w:t>
      </w:r>
      <w:r w:rsidR="001D6EDE" w:rsidRPr="00FE5A59">
        <w:rPr>
          <w:rFonts w:ascii="Arial-BoldMT" w:hAnsi="Arial-BoldMT"/>
          <w:snapToGrid w:val="0"/>
          <w:sz w:val="18"/>
          <w:szCs w:val="18"/>
        </w:rPr>
        <w:t xml:space="preserve"> SOP-</w:t>
      </w:r>
      <w:r w:rsidR="007108CD" w:rsidRPr="00FE5A59">
        <w:rPr>
          <w:rFonts w:ascii="Arial-BoldMT" w:hAnsi="Arial-BoldMT"/>
          <w:snapToGrid w:val="0"/>
          <w:sz w:val="18"/>
          <w:szCs w:val="18"/>
        </w:rPr>
        <w:t>T</w:t>
      </w:r>
      <w:r w:rsidR="001D6EDE" w:rsidRPr="00FE5A59">
        <w:rPr>
          <w:rFonts w:ascii="Arial-BoldMT" w:hAnsi="Arial-BoldMT"/>
          <w:snapToGrid w:val="0"/>
          <w:sz w:val="18"/>
          <w:szCs w:val="18"/>
        </w:rPr>
        <w:t>S</w:t>
      </w:r>
      <w:r w:rsidR="007108CD" w:rsidRPr="00FE5A59">
        <w:rPr>
          <w:rFonts w:ascii="Arial-BoldMT" w:hAnsi="Arial-BoldMT"/>
          <w:snapToGrid w:val="0"/>
          <w:sz w:val="18"/>
          <w:szCs w:val="18"/>
        </w:rPr>
        <w:t xml:space="preserve"> 102</w:t>
      </w:r>
      <w:r w:rsidR="001D6EDE" w:rsidRPr="00FE5A59">
        <w:rPr>
          <w:rFonts w:ascii="Arial-BoldMT" w:hAnsi="Arial-BoldMT"/>
          <w:snapToGrid w:val="0"/>
          <w:sz w:val="18"/>
          <w:szCs w:val="18"/>
        </w:rPr>
        <w:t>-22</w:t>
      </w:r>
      <w:r w:rsidRPr="00FE5A59">
        <w:rPr>
          <w:rFonts w:ascii="Arial-BoldMT" w:hAnsi="Arial-BoldMT"/>
          <w:snapToGrid w:val="0"/>
          <w:sz w:val="18"/>
          <w:szCs w:val="18"/>
        </w:rPr>
        <w:t xml:space="preserve"> Use of Force).</w:t>
      </w:r>
      <w:r w:rsidR="00646CFB" w:rsidRPr="00FE5A59"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FE5A59" w:rsidRPr="00F95AAD" w:rsidRDefault="00FE5A59" w:rsidP="00FE5A59">
      <w:pPr>
        <w:pStyle w:val="ListParagraph"/>
        <w:numPr>
          <w:ilvl w:val="0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F95AAD">
        <w:rPr>
          <w:rFonts w:ascii="Arial-BoldMT" w:hAnsi="Arial-BoldMT"/>
          <w:snapToGrid w:val="0"/>
          <w:sz w:val="18"/>
          <w:szCs w:val="18"/>
        </w:rPr>
        <w:t xml:space="preserve">If a passenger turns and walks away from the FEO, the FEO will disengage. </w:t>
      </w:r>
    </w:p>
    <w:p w:rsidR="00FE5A59" w:rsidRPr="00F95AAD" w:rsidRDefault="00FE5A59" w:rsidP="00FE5A59">
      <w:pPr>
        <w:pStyle w:val="ListParagraph"/>
        <w:numPr>
          <w:ilvl w:val="1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F95AAD">
        <w:rPr>
          <w:rFonts w:ascii="Arial-BoldMT" w:hAnsi="Arial-BoldMT"/>
          <w:snapToGrid w:val="0"/>
          <w:sz w:val="18"/>
          <w:szCs w:val="18"/>
        </w:rPr>
        <w:t>If the passenger walks away aboard the coach the FEO will discontinue the fare inspection of that coach.</w:t>
      </w:r>
    </w:p>
    <w:p w:rsidR="00D5486C" w:rsidRPr="00F95AAD" w:rsidRDefault="00FE5A59" w:rsidP="00FE5A59">
      <w:pPr>
        <w:pStyle w:val="ListParagraph"/>
        <w:numPr>
          <w:ilvl w:val="1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F95AAD">
        <w:rPr>
          <w:rFonts w:ascii="Arial-BoldMT" w:hAnsi="Arial-BoldMT"/>
          <w:snapToGrid w:val="0"/>
          <w:sz w:val="18"/>
          <w:szCs w:val="18"/>
        </w:rPr>
        <w:t>If the passenger walks away after exit</w:t>
      </w:r>
      <w:r w:rsidR="00D01E26" w:rsidRPr="00F95AAD">
        <w:rPr>
          <w:rFonts w:ascii="Arial-BoldMT" w:hAnsi="Arial-BoldMT"/>
          <w:snapToGrid w:val="0"/>
          <w:sz w:val="18"/>
          <w:szCs w:val="18"/>
        </w:rPr>
        <w:t>ing</w:t>
      </w:r>
      <w:r w:rsidRPr="00F95AAD">
        <w:rPr>
          <w:rFonts w:ascii="Arial-BoldMT" w:hAnsi="Arial-BoldMT"/>
          <w:snapToGrid w:val="0"/>
          <w:sz w:val="18"/>
          <w:szCs w:val="18"/>
        </w:rPr>
        <w:t xml:space="preserve"> the coach</w:t>
      </w:r>
      <w:r w:rsidR="00D5486C" w:rsidRPr="00F95AAD">
        <w:rPr>
          <w:rFonts w:ascii="Arial-BoldMT" w:hAnsi="Arial-BoldMT"/>
          <w:snapToGrid w:val="0"/>
          <w:sz w:val="18"/>
          <w:szCs w:val="18"/>
        </w:rPr>
        <w:t xml:space="preserve"> but prior to the inspection of the coach</w:t>
      </w:r>
      <w:r w:rsidRPr="00F95AAD">
        <w:rPr>
          <w:rFonts w:ascii="Arial-BoldMT" w:hAnsi="Arial-BoldMT"/>
          <w:snapToGrid w:val="0"/>
          <w:sz w:val="18"/>
          <w:szCs w:val="18"/>
        </w:rPr>
        <w:t xml:space="preserve"> the FEO will not re-board the coach to continue their fare inspection.</w:t>
      </w:r>
    </w:p>
    <w:p w:rsidR="00FE5A59" w:rsidRPr="00F95AAD" w:rsidRDefault="00D5486C" w:rsidP="00FE5A59">
      <w:pPr>
        <w:pStyle w:val="ListParagraph"/>
        <w:numPr>
          <w:ilvl w:val="1"/>
          <w:numId w:val="2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F95AAD">
        <w:rPr>
          <w:rFonts w:ascii="Arial-BoldMT" w:hAnsi="Arial-BoldMT"/>
          <w:snapToGrid w:val="0"/>
          <w:sz w:val="18"/>
          <w:szCs w:val="18"/>
        </w:rPr>
        <w:t xml:space="preserve">All walk </w:t>
      </w:r>
      <w:r w:rsidR="00D01E26" w:rsidRPr="00F95AAD">
        <w:rPr>
          <w:rFonts w:ascii="Arial-BoldMT" w:hAnsi="Arial-BoldMT"/>
          <w:snapToGrid w:val="0"/>
          <w:sz w:val="18"/>
          <w:szCs w:val="18"/>
        </w:rPr>
        <w:t>always</w:t>
      </w:r>
      <w:r w:rsidRPr="00F95AAD">
        <w:rPr>
          <w:rFonts w:ascii="Arial-BoldMT" w:hAnsi="Arial-BoldMT"/>
          <w:snapToGrid w:val="0"/>
          <w:sz w:val="18"/>
          <w:szCs w:val="18"/>
        </w:rPr>
        <w:t xml:space="preserve"> will be annotated in the Daily Fare Inspection Log.</w:t>
      </w:r>
      <w:r w:rsidR="00FE5A59" w:rsidRPr="00F95AAD"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FA5C52" w:rsidRDefault="00FA5C52" w:rsidP="00DD7E98">
      <w:pPr>
        <w:rPr>
          <w:rFonts w:ascii="Arial-BoldMT" w:hAnsi="Arial-BoldMT"/>
          <w:snapToGrid w:val="0"/>
          <w:sz w:val="18"/>
          <w:szCs w:val="18"/>
        </w:rPr>
      </w:pPr>
    </w:p>
    <w:p w:rsidR="00346674" w:rsidRDefault="003F0A3E" w:rsidP="00DD7E98">
      <w:pPr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6</w:t>
      </w:r>
      <w:r w:rsidR="004206C7">
        <w:rPr>
          <w:rFonts w:ascii="Arial-BoldMT" w:hAnsi="Arial-BoldMT"/>
          <w:b/>
          <w:snapToGrid w:val="0"/>
        </w:rPr>
        <w:t>.0</w:t>
      </w:r>
      <w:r w:rsidR="004206C7">
        <w:rPr>
          <w:rFonts w:ascii="Arial-BoldMT" w:hAnsi="Arial-BoldMT"/>
          <w:b/>
          <w:snapToGrid w:val="0"/>
        </w:rPr>
        <w:tab/>
      </w:r>
      <w:r w:rsidR="00346674">
        <w:rPr>
          <w:rFonts w:ascii="Arial-BoldMT" w:hAnsi="Arial-BoldMT"/>
          <w:b/>
          <w:snapToGrid w:val="0"/>
        </w:rPr>
        <w:t>REVIEW:</w:t>
      </w:r>
    </w:p>
    <w:p w:rsidR="00346674" w:rsidRDefault="00346674" w:rsidP="00DD7E98">
      <w:pPr>
        <w:rPr>
          <w:rFonts w:ascii="Arial" w:hAnsi="Arial"/>
          <w:sz w:val="18"/>
        </w:rPr>
      </w:pPr>
    </w:p>
    <w:p w:rsidR="007108CD" w:rsidRDefault="007108CD" w:rsidP="0018256D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The KCM Contract Security Coordinator or Delegate will ensure all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are reviewed at least annually to ensure compliance with King County Metro Security Division policy.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will be updated immediately if division procedure changes or when a facility adds or deletes post positions or procedures and duties.</w:t>
      </w:r>
    </w:p>
    <w:p w:rsidR="000F5864" w:rsidRDefault="000F5864" w:rsidP="0018256D">
      <w:pPr>
        <w:spacing w:line="360" w:lineRule="auto"/>
        <w:rPr>
          <w:rFonts w:ascii="Arial" w:hAnsi="Arial"/>
          <w:sz w:val="18"/>
        </w:rPr>
      </w:pPr>
    </w:p>
    <w:p w:rsidR="006B77F0" w:rsidRPr="003F0A3E" w:rsidRDefault="003F0A3E" w:rsidP="00DD7E98">
      <w:pPr>
        <w:rPr>
          <w:rFonts w:ascii="Arial" w:hAnsi="Arial"/>
          <w:sz w:val="18"/>
        </w:rPr>
      </w:pPr>
      <w:r>
        <w:rPr>
          <w:rFonts w:ascii="Arial-BoldMT" w:hAnsi="Arial-BoldMT"/>
          <w:b/>
          <w:snapToGrid w:val="0"/>
        </w:rPr>
        <w:t>7</w:t>
      </w:r>
      <w:r w:rsidR="004206C7">
        <w:rPr>
          <w:rFonts w:ascii="Arial-BoldMT" w:hAnsi="Arial-BoldMT"/>
          <w:b/>
          <w:snapToGrid w:val="0"/>
        </w:rPr>
        <w:t>.0</w:t>
      </w:r>
      <w:r w:rsidR="004206C7">
        <w:rPr>
          <w:rFonts w:ascii="Arial-BoldMT" w:hAnsi="Arial-BoldMT"/>
          <w:b/>
          <w:snapToGrid w:val="0"/>
        </w:rPr>
        <w:tab/>
      </w:r>
      <w:r w:rsidR="006B77F0">
        <w:rPr>
          <w:rFonts w:ascii="Arial-BoldMT" w:hAnsi="Arial-BoldMT"/>
          <w:b/>
          <w:snapToGrid w:val="0"/>
        </w:rPr>
        <w:t xml:space="preserve">SUPERSESSION: </w:t>
      </w:r>
      <w:r w:rsidR="006B77F0">
        <w:rPr>
          <w:rFonts w:ascii="Arial-BoldMT" w:hAnsi="Arial-BoldMT"/>
          <w:snapToGrid w:val="0"/>
        </w:rPr>
        <w:t xml:space="preserve"> </w:t>
      </w:r>
      <w:r w:rsidR="00AF3BF4">
        <w:rPr>
          <w:rFonts w:ascii="Arial-BoldMT" w:hAnsi="Arial-BoldMT"/>
          <w:snapToGrid w:val="0"/>
        </w:rPr>
        <w:t>All previous Fare Enforcement Manuals</w:t>
      </w:r>
      <w:r w:rsidR="00B611AD">
        <w:rPr>
          <w:rFonts w:ascii="Arial-BoldMT" w:hAnsi="Arial-BoldMT"/>
          <w:snapToGrid w:val="0"/>
        </w:rPr>
        <w:t xml:space="preserve"> </w:t>
      </w:r>
    </w:p>
    <w:p w:rsidR="00FA5C52" w:rsidRDefault="00FA5C52" w:rsidP="00DD7E98">
      <w:pPr>
        <w:rPr>
          <w:rFonts w:ascii="Arial-BoldMT" w:hAnsi="Arial-BoldMT"/>
          <w:snapToGrid w:val="0"/>
        </w:rPr>
      </w:pPr>
    </w:p>
    <w:p w:rsidR="006B77F0" w:rsidRDefault="003F0A3E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b/>
          <w:snapToGrid w:val="0"/>
        </w:rPr>
        <w:t>8</w:t>
      </w:r>
      <w:r w:rsidR="004206C7">
        <w:rPr>
          <w:rFonts w:ascii="Arial-BoldMT" w:hAnsi="Arial-BoldMT"/>
          <w:b/>
          <w:snapToGrid w:val="0"/>
        </w:rPr>
        <w:t>.0</w:t>
      </w:r>
      <w:r w:rsidR="004206C7">
        <w:rPr>
          <w:rFonts w:ascii="Arial-BoldMT" w:hAnsi="Arial-BoldMT"/>
          <w:b/>
          <w:snapToGrid w:val="0"/>
        </w:rPr>
        <w:tab/>
      </w:r>
      <w:r w:rsidR="006B77F0">
        <w:rPr>
          <w:rFonts w:ascii="Arial-BoldMT" w:hAnsi="Arial-BoldMT"/>
          <w:b/>
          <w:snapToGrid w:val="0"/>
        </w:rPr>
        <w:t>EFFECTIVE DATE:</w:t>
      </w:r>
      <w:r>
        <w:rPr>
          <w:rFonts w:ascii="Arial-BoldMT" w:hAnsi="Arial-BoldMT"/>
          <w:b/>
          <w:snapToGrid w:val="0"/>
        </w:rPr>
        <w:t xml:space="preserve">  </w:t>
      </w:r>
      <w:r w:rsidR="00C36ADF">
        <w:rPr>
          <w:rFonts w:ascii="Arial-BoldMT" w:hAnsi="Arial-BoldMT"/>
          <w:snapToGrid w:val="0"/>
        </w:rPr>
        <w:t>5/22/2017</w:t>
      </w: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>ISSUING AUTHORITY</w:t>
      </w: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>___________________</w:t>
      </w: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B55EB3" w:rsidRDefault="006B77F0" w:rsidP="00B55EB3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 w:rsidR="00B55EB3">
        <w:rPr>
          <w:rFonts w:ascii="Arial-BoldMT" w:hAnsi="Arial-BoldMT"/>
          <w:snapToGrid w:val="0"/>
        </w:rPr>
        <w:t>Gail Israelson</w:t>
      </w:r>
    </w:p>
    <w:p w:rsidR="00B55EB3" w:rsidRPr="003F0A3E" w:rsidRDefault="00B55EB3" w:rsidP="00B55EB3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 xml:space="preserve">            KCM Contract Security Coordinator</w:t>
      </w:r>
    </w:p>
    <w:p w:rsidR="00607919" w:rsidRPr="003F0A3E" w:rsidRDefault="00607919" w:rsidP="00B55EB3">
      <w:pPr>
        <w:rPr>
          <w:rFonts w:ascii="Arial-BoldMT" w:hAnsi="Arial-BoldMT"/>
          <w:snapToGrid w:val="0"/>
        </w:rPr>
      </w:pPr>
    </w:p>
    <w:sectPr w:rsidR="00607919" w:rsidRPr="003F0A3E" w:rsidSect="00C35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12" w:rsidRDefault="00ED1312">
      <w:r>
        <w:separator/>
      </w:r>
    </w:p>
  </w:endnote>
  <w:endnote w:type="continuationSeparator" w:id="0">
    <w:p w:rsidR="00ED1312" w:rsidRDefault="00ED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A9" w:rsidRDefault="00571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C5" w:rsidRDefault="008E72C5">
    <w:pPr>
      <w:pStyle w:val="Footer"/>
    </w:pPr>
    <w:r>
      <w:rPr>
        <w:rFonts w:ascii="Arial" w:hAnsi="Arial"/>
        <w:sz w:val="18"/>
      </w:rPr>
      <w:t>S</w:t>
    </w:r>
    <w:r w:rsidR="00164005">
      <w:rPr>
        <w:rFonts w:ascii="Arial" w:hAnsi="Arial"/>
        <w:sz w:val="18"/>
      </w:rPr>
      <w:t>OP-</w:t>
    </w:r>
    <w:r w:rsidR="007108CD">
      <w:rPr>
        <w:rFonts w:ascii="Arial" w:hAnsi="Arial"/>
        <w:sz w:val="18"/>
      </w:rPr>
      <w:t>T</w:t>
    </w:r>
    <w:r w:rsidR="005717A9">
      <w:rPr>
        <w:rFonts w:ascii="Arial" w:hAnsi="Arial"/>
        <w:sz w:val="18"/>
      </w:rPr>
      <w:t>S 5</w:t>
    </w:r>
    <w:r w:rsidR="00164005">
      <w:rPr>
        <w:rFonts w:ascii="Arial" w:hAnsi="Arial"/>
        <w:sz w:val="18"/>
      </w:rPr>
      <w:t>0</w:t>
    </w:r>
    <w:r w:rsidR="007108CD">
      <w:rPr>
        <w:rFonts w:ascii="Arial" w:hAnsi="Arial"/>
        <w:sz w:val="18"/>
      </w:rPr>
      <w:t>2</w:t>
    </w:r>
    <w:r w:rsidR="00164005">
      <w:rPr>
        <w:rFonts w:ascii="Arial" w:hAnsi="Arial"/>
        <w:sz w:val="18"/>
      </w:rPr>
      <w:t xml:space="preserve">-02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A9" w:rsidRDefault="00571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12" w:rsidRDefault="00ED1312">
      <w:r>
        <w:separator/>
      </w:r>
    </w:p>
  </w:footnote>
  <w:footnote w:type="continuationSeparator" w:id="0">
    <w:p w:rsidR="00ED1312" w:rsidRDefault="00ED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A9" w:rsidRDefault="00571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CD" w:rsidRPr="00C35650" w:rsidRDefault="007108CD" w:rsidP="007108CD">
    <w:pPr>
      <w:pStyle w:val="Heading1"/>
      <w:rPr>
        <w:rFonts w:ascii="Arial" w:hAnsi="Arial" w:cs="Arial"/>
        <w:sz w:val="22"/>
        <w:szCs w:val="22"/>
      </w:rPr>
    </w:pPr>
    <w:r w:rsidRPr="00C35650">
      <w:rPr>
        <w:rFonts w:ascii="Arial" w:hAnsi="Arial" w:cs="Arial"/>
        <w:sz w:val="22"/>
        <w:szCs w:val="22"/>
      </w:rPr>
      <w:t>KING COUNTY M</w:t>
    </w:r>
    <w:bookmarkStart w:id="0" w:name="_GoBack"/>
    <w:bookmarkEnd w:id="0"/>
    <w:r w:rsidRPr="00C35650">
      <w:rPr>
        <w:rFonts w:ascii="Arial" w:hAnsi="Arial" w:cs="Arial"/>
        <w:sz w:val="22"/>
        <w:szCs w:val="22"/>
      </w:rPr>
      <w:t>ETRO FARE ENFORCEMENT STANDARD OPERATING PROCEDURES</w:t>
    </w:r>
  </w:p>
  <w:p w:rsidR="008E72C5" w:rsidRPr="00C35650" w:rsidRDefault="008E72C5">
    <w:pPr>
      <w:rPr>
        <w:rFonts w:ascii="Arial" w:hAnsi="Arial" w:cs="Arial"/>
        <w:b/>
        <w:snapToGrid w:val="0"/>
        <w:sz w:val="22"/>
        <w:szCs w:val="22"/>
      </w:rPr>
    </w:pPr>
    <w:r w:rsidRPr="00C35650">
      <w:rPr>
        <w:rFonts w:ascii="Arial" w:hAnsi="Arial" w:cs="Arial"/>
        <w:b/>
        <w:snapToGrid w:val="0"/>
        <w:sz w:val="22"/>
        <w:szCs w:val="22"/>
      </w:rPr>
      <w:t>SOP-</w:t>
    </w:r>
    <w:r w:rsidR="007108CD" w:rsidRPr="00C35650">
      <w:rPr>
        <w:rFonts w:ascii="Arial" w:hAnsi="Arial" w:cs="Arial"/>
        <w:b/>
        <w:snapToGrid w:val="0"/>
        <w:sz w:val="22"/>
        <w:szCs w:val="22"/>
      </w:rPr>
      <w:t>T</w:t>
    </w:r>
    <w:r w:rsidR="005717A9">
      <w:rPr>
        <w:rFonts w:ascii="Arial" w:hAnsi="Arial" w:cs="Arial"/>
        <w:b/>
        <w:snapToGrid w:val="0"/>
        <w:sz w:val="22"/>
        <w:szCs w:val="22"/>
      </w:rPr>
      <w:t>S 5</w:t>
    </w:r>
    <w:r w:rsidRPr="00C35650">
      <w:rPr>
        <w:rFonts w:ascii="Arial" w:hAnsi="Arial" w:cs="Arial"/>
        <w:b/>
        <w:snapToGrid w:val="0"/>
        <w:sz w:val="22"/>
        <w:szCs w:val="22"/>
      </w:rPr>
      <w:t>0</w:t>
    </w:r>
    <w:r w:rsidR="007108CD" w:rsidRPr="00C35650">
      <w:rPr>
        <w:rFonts w:ascii="Arial" w:hAnsi="Arial" w:cs="Arial"/>
        <w:b/>
        <w:snapToGrid w:val="0"/>
        <w:sz w:val="22"/>
        <w:szCs w:val="22"/>
      </w:rPr>
      <w:t>2</w:t>
    </w:r>
    <w:r w:rsidRPr="00C35650">
      <w:rPr>
        <w:rFonts w:ascii="Arial" w:hAnsi="Arial" w:cs="Arial"/>
        <w:b/>
        <w:snapToGrid w:val="0"/>
        <w:sz w:val="22"/>
        <w:szCs w:val="22"/>
      </w:rPr>
      <w:t>-02</w:t>
    </w:r>
    <w:r w:rsidR="00DF6FB1" w:rsidRPr="00C35650">
      <w:rPr>
        <w:rFonts w:ascii="Arial" w:hAnsi="Arial" w:cs="Arial"/>
        <w:b/>
        <w:snapToGrid w:val="0"/>
        <w:sz w:val="22"/>
        <w:szCs w:val="22"/>
      </w:rPr>
      <w:tab/>
      <w:t>Fare Inspection Techniques</w:t>
    </w:r>
    <w:r w:rsidRPr="00C35650">
      <w:rPr>
        <w:rFonts w:ascii="Arial" w:hAnsi="Arial" w:cs="Arial"/>
        <w:b/>
        <w:snapToGrid w:val="0"/>
        <w:sz w:val="22"/>
        <w:szCs w:val="22"/>
      </w:rPr>
      <w:tab/>
    </w:r>
    <w:r w:rsidR="006B08BC" w:rsidRPr="00C35650">
      <w:rPr>
        <w:rFonts w:ascii="Arial" w:hAnsi="Arial" w:cs="Arial"/>
        <w:b/>
        <w:snapToGrid w:val="0"/>
        <w:sz w:val="22"/>
        <w:szCs w:val="22"/>
      </w:rPr>
      <w:t xml:space="preserve">PAGE </w:t>
    </w:r>
    <w:r w:rsidR="006B08BC" w:rsidRPr="00C35650">
      <w:rPr>
        <w:rFonts w:ascii="Arial" w:hAnsi="Arial" w:cs="Arial"/>
        <w:b/>
        <w:snapToGrid w:val="0"/>
        <w:sz w:val="22"/>
        <w:szCs w:val="22"/>
      </w:rPr>
      <w:fldChar w:fldCharType="begin"/>
    </w:r>
    <w:r w:rsidR="006B08BC" w:rsidRPr="00C35650">
      <w:rPr>
        <w:rFonts w:ascii="Arial" w:hAnsi="Arial" w:cs="Arial"/>
        <w:b/>
        <w:snapToGrid w:val="0"/>
        <w:sz w:val="22"/>
        <w:szCs w:val="22"/>
      </w:rPr>
      <w:instrText xml:space="preserve"> PAGE  \* MERGEFORMAT </w:instrText>
    </w:r>
    <w:r w:rsidR="006B08BC" w:rsidRPr="00C35650">
      <w:rPr>
        <w:rFonts w:ascii="Arial" w:hAnsi="Arial" w:cs="Arial"/>
        <w:b/>
        <w:snapToGrid w:val="0"/>
        <w:sz w:val="22"/>
        <w:szCs w:val="22"/>
      </w:rPr>
      <w:fldChar w:fldCharType="separate"/>
    </w:r>
    <w:r w:rsidR="005717A9">
      <w:rPr>
        <w:rFonts w:ascii="Arial" w:hAnsi="Arial" w:cs="Arial"/>
        <w:b/>
        <w:noProof/>
        <w:snapToGrid w:val="0"/>
        <w:sz w:val="22"/>
        <w:szCs w:val="22"/>
      </w:rPr>
      <w:t>2</w:t>
    </w:r>
    <w:r w:rsidR="006B08BC" w:rsidRPr="00C35650">
      <w:rPr>
        <w:rFonts w:ascii="Arial" w:hAnsi="Arial" w:cs="Arial"/>
        <w:b/>
        <w:snapToGrid w:val="0"/>
        <w:sz w:val="22"/>
        <w:szCs w:val="22"/>
      </w:rPr>
      <w:fldChar w:fldCharType="end"/>
    </w:r>
    <w:r w:rsidR="006B08BC" w:rsidRPr="00C35650">
      <w:rPr>
        <w:rFonts w:ascii="Arial" w:hAnsi="Arial" w:cs="Arial"/>
        <w:b/>
        <w:snapToGrid w:val="0"/>
        <w:sz w:val="22"/>
        <w:szCs w:val="22"/>
      </w:rPr>
      <w:t xml:space="preserve"> of </w:t>
    </w:r>
    <w:r w:rsidR="003B0EEE" w:rsidRPr="00C35650">
      <w:rPr>
        <w:rFonts w:ascii="Arial" w:hAnsi="Arial" w:cs="Arial"/>
        <w:sz w:val="22"/>
        <w:szCs w:val="22"/>
      </w:rPr>
      <w:fldChar w:fldCharType="begin"/>
    </w:r>
    <w:r w:rsidR="003B0EEE" w:rsidRPr="00C35650">
      <w:rPr>
        <w:rFonts w:ascii="Arial" w:hAnsi="Arial" w:cs="Arial"/>
        <w:sz w:val="22"/>
        <w:szCs w:val="22"/>
      </w:rPr>
      <w:instrText xml:space="preserve"> NUMPAGES  \* Arabic  \* MERGEFORMAT </w:instrText>
    </w:r>
    <w:r w:rsidR="003B0EEE" w:rsidRPr="00C35650">
      <w:rPr>
        <w:rFonts w:ascii="Arial" w:hAnsi="Arial" w:cs="Arial"/>
        <w:sz w:val="22"/>
        <w:szCs w:val="22"/>
      </w:rPr>
      <w:fldChar w:fldCharType="separate"/>
    </w:r>
    <w:r w:rsidR="005717A9" w:rsidRPr="005717A9">
      <w:rPr>
        <w:rFonts w:ascii="Arial" w:hAnsi="Arial" w:cs="Arial"/>
        <w:b/>
        <w:noProof/>
        <w:snapToGrid w:val="0"/>
        <w:sz w:val="22"/>
        <w:szCs w:val="22"/>
      </w:rPr>
      <w:t>3</w:t>
    </w:r>
    <w:r w:rsidR="003B0EEE" w:rsidRPr="00C35650">
      <w:rPr>
        <w:rFonts w:ascii="Arial" w:hAnsi="Arial" w:cs="Arial"/>
        <w:b/>
        <w:noProof/>
        <w:snapToGrid w:val="0"/>
        <w:sz w:val="22"/>
        <w:szCs w:val="22"/>
      </w:rPr>
      <w:fldChar w:fldCharType="end"/>
    </w:r>
  </w:p>
  <w:p w:rsidR="00B03F71" w:rsidRPr="00C35650" w:rsidRDefault="00B611AD">
    <w:pPr>
      <w:rPr>
        <w:rFonts w:ascii="ArialMT" w:hAnsi="ArialMT"/>
        <w:snapToGrid w:val="0"/>
      </w:rPr>
    </w:pPr>
    <w:r w:rsidRPr="00C35650">
      <w:rPr>
        <w:rFonts w:ascii="ArialMT" w:hAnsi="ArialMT"/>
        <w:snapToGrid w:val="0"/>
      </w:rPr>
      <w:t>Effective:</w:t>
    </w:r>
    <w:r w:rsidRPr="00C35650">
      <w:rPr>
        <w:rFonts w:ascii="ArialMT" w:hAnsi="ArialMT"/>
        <w:snapToGrid w:val="0"/>
      </w:rPr>
      <w:tab/>
    </w:r>
    <w:r w:rsidRPr="00C35650">
      <w:rPr>
        <w:rFonts w:ascii="ArialMT" w:hAnsi="ArialMT"/>
        <w:snapToGrid w:val="0"/>
      </w:rPr>
      <w:tab/>
    </w:r>
    <w:r w:rsidR="00C36ADF">
      <w:rPr>
        <w:rFonts w:ascii="ArialMT" w:hAnsi="ArialMT"/>
        <w:snapToGrid w:val="0"/>
      </w:rPr>
      <w:t>5/22/2017</w:t>
    </w:r>
  </w:p>
  <w:p w:rsidR="008E72C5" w:rsidRPr="00C35650" w:rsidRDefault="008E72C5">
    <w:pPr>
      <w:rPr>
        <w:rFonts w:ascii="ArialMT" w:hAnsi="ArialMT"/>
        <w:snapToGrid w:val="0"/>
      </w:rPr>
    </w:pPr>
    <w:r w:rsidRPr="00C35650">
      <w:rPr>
        <w:rFonts w:ascii="ArialMT" w:hAnsi="ArialMT"/>
        <w:snapToGrid w:val="0"/>
      </w:rPr>
      <w:t>Supersedes:</w:t>
    </w:r>
    <w:r w:rsidRPr="00C35650">
      <w:rPr>
        <w:rFonts w:ascii="ArialMT" w:hAnsi="ArialMT"/>
        <w:snapToGrid w:val="0"/>
      </w:rPr>
      <w:tab/>
    </w:r>
    <w:r w:rsidRPr="00C35650">
      <w:rPr>
        <w:rFonts w:ascii="ArialMT" w:hAnsi="ArialMT"/>
        <w:snapToGrid w:val="0"/>
      </w:rPr>
      <w:tab/>
    </w:r>
    <w:r w:rsidR="00AF3BF4" w:rsidRPr="00C35650">
      <w:rPr>
        <w:rFonts w:ascii="ArialMT" w:hAnsi="ArialMT"/>
        <w:snapToGrid w:val="0"/>
      </w:rPr>
      <w:t>All previous Fare Enforcement Manuals</w:t>
    </w:r>
    <w:r w:rsidR="00FA5A0B" w:rsidRPr="00C35650">
      <w:rPr>
        <w:rFonts w:ascii="ArialMT" w:hAnsi="ArialMT"/>
        <w:snapToGrid w:val="0"/>
      </w:rPr>
      <w:t xml:space="preserve"> </w:t>
    </w:r>
  </w:p>
  <w:p w:rsidR="008E72C5" w:rsidRPr="00C35650" w:rsidRDefault="008E72C5">
    <w:pPr>
      <w:rPr>
        <w:rFonts w:ascii="ArialMT" w:hAnsi="ArialMT"/>
        <w:snapToGrid w:val="0"/>
      </w:rPr>
    </w:pPr>
    <w:r w:rsidRPr="00C35650">
      <w:rPr>
        <w:rFonts w:ascii="ArialMT" w:hAnsi="ArialMT"/>
        <w:snapToGrid w:val="0"/>
      </w:rPr>
      <w:t xml:space="preserve">Issuing Office: </w:t>
    </w:r>
    <w:r w:rsidRPr="00C35650">
      <w:rPr>
        <w:rFonts w:ascii="ArialMT" w:hAnsi="ArialMT"/>
        <w:snapToGrid w:val="0"/>
      </w:rPr>
      <w:tab/>
    </w:r>
    <w:r w:rsidR="006B08BC" w:rsidRPr="00C35650">
      <w:rPr>
        <w:rFonts w:ascii="ArialMT" w:hAnsi="ArialMT"/>
        <w:snapToGrid w:val="0"/>
      </w:rPr>
      <w:t>KING COUNTY METRO TRANSIT SECURITY DIVISION</w:t>
    </w:r>
  </w:p>
  <w:p w:rsidR="008E72C5" w:rsidRDefault="0062080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3DBC8B9" wp14:editId="71B029A9">
              <wp:simplePos x="0" y="0"/>
              <wp:positionH relativeFrom="column">
                <wp:posOffset>-45720</wp:posOffset>
              </wp:positionH>
              <wp:positionV relativeFrom="paragraph">
                <wp:posOffset>57785</wp:posOffset>
              </wp:positionV>
              <wp:extent cx="56692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0D24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5pt" to="442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A9" w:rsidRDefault="00571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6753C"/>
    <w:multiLevelType w:val="hybridMultilevel"/>
    <w:tmpl w:val="C02A9C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618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FE5CDF"/>
    <w:multiLevelType w:val="multilevel"/>
    <w:tmpl w:val="1F2426F8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DA17F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FE10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53282A"/>
    <w:multiLevelType w:val="hybridMultilevel"/>
    <w:tmpl w:val="CC209E34"/>
    <w:lvl w:ilvl="0" w:tplc="DD6CF7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57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655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A50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A3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10550"/>
    <w:multiLevelType w:val="hybridMultilevel"/>
    <w:tmpl w:val="F5BE2A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60A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CD6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2204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201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14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D24481"/>
    <w:multiLevelType w:val="hybridMultilevel"/>
    <w:tmpl w:val="ED06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840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F23820"/>
    <w:multiLevelType w:val="hybridMultilevel"/>
    <w:tmpl w:val="B4D273C8"/>
    <w:lvl w:ilvl="0" w:tplc="3AD2F0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2422"/>
    <w:multiLevelType w:val="multilevel"/>
    <w:tmpl w:val="5D2251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96D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532A9A"/>
    <w:multiLevelType w:val="hybridMultilevel"/>
    <w:tmpl w:val="AC2EFA88"/>
    <w:lvl w:ilvl="0" w:tplc="3FFAA6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D596A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4412CE"/>
    <w:multiLevelType w:val="hybridMultilevel"/>
    <w:tmpl w:val="1B087D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17B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5E0FAE"/>
    <w:multiLevelType w:val="hybridMultilevel"/>
    <w:tmpl w:val="A67EB630"/>
    <w:lvl w:ilvl="0" w:tplc="C32271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8AA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555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A82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98255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7816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997131"/>
    <w:multiLevelType w:val="multilevel"/>
    <w:tmpl w:val="50287F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7B10F28"/>
    <w:multiLevelType w:val="hybridMultilevel"/>
    <w:tmpl w:val="401A79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482D3A"/>
    <w:multiLevelType w:val="hybridMultilevel"/>
    <w:tmpl w:val="255EE8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8"/>
  </w:num>
  <w:num w:numId="4">
    <w:abstractNumId w:val="23"/>
  </w:num>
  <w:num w:numId="5">
    <w:abstractNumId w:val="9"/>
  </w:num>
  <w:num w:numId="6">
    <w:abstractNumId w:val="12"/>
  </w:num>
  <w:num w:numId="7">
    <w:abstractNumId w:val="30"/>
  </w:num>
  <w:num w:numId="8">
    <w:abstractNumId w:val="27"/>
  </w:num>
  <w:num w:numId="9">
    <w:abstractNumId w:val="8"/>
  </w:num>
  <w:num w:numId="10">
    <w:abstractNumId w:val="2"/>
  </w:num>
  <w:num w:numId="11">
    <w:abstractNumId w:val="4"/>
  </w:num>
  <w:num w:numId="12">
    <w:abstractNumId w:val="21"/>
  </w:num>
  <w:num w:numId="13">
    <w:abstractNumId w:val="28"/>
  </w:num>
  <w:num w:numId="14">
    <w:abstractNumId w:val="15"/>
  </w:num>
  <w:num w:numId="15">
    <w:abstractNumId w:val="16"/>
  </w:num>
  <w:num w:numId="16">
    <w:abstractNumId w:val="13"/>
  </w:num>
  <w:num w:numId="17">
    <w:abstractNumId w:val="25"/>
  </w:num>
  <w:num w:numId="18">
    <w:abstractNumId w:val="7"/>
  </w:num>
  <w:num w:numId="19">
    <w:abstractNumId w:val="5"/>
  </w:num>
  <w:num w:numId="20">
    <w:abstractNumId w:val="14"/>
  </w:num>
  <w:num w:numId="21">
    <w:abstractNumId w:val="10"/>
  </w:num>
  <w:num w:numId="22">
    <w:abstractNumId w:val="26"/>
  </w:num>
  <w:num w:numId="23">
    <w:abstractNumId w:val="22"/>
  </w:num>
  <w:num w:numId="24">
    <w:abstractNumId w:val="1"/>
  </w:num>
  <w:num w:numId="25">
    <w:abstractNumId w:val="32"/>
  </w:num>
  <w:num w:numId="26">
    <w:abstractNumId w:val="19"/>
  </w:num>
  <w:num w:numId="27">
    <w:abstractNumId w:val="11"/>
  </w:num>
  <w:num w:numId="28">
    <w:abstractNumId w:val="24"/>
  </w:num>
  <w:num w:numId="29">
    <w:abstractNumId w:val="3"/>
  </w:num>
  <w:num w:numId="30">
    <w:abstractNumId w:val="33"/>
  </w:num>
  <w:num w:numId="31">
    <w:abstractNumId w:val="31"/>
  </w:num>
  <w:num w:numId="32">
    <w:abstractNumId w:val="6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0"/>
    <w:rsid w:val="000167CF"/>
    <w:rsid w:val="00027758"/>
    <w:rsid w:val="000615B1"/>
    <w:rsid w:val="00066578"/>
    <w:rsid w:val="00072F1D"/>
    <w:rsid w:val="000744A9"/>
    <w:rsid w:val="000750FF"/>
    <w:rsid w:val="00087B9C"/>
    <w:rsid w:val="00096BED"/>
    <w:rsid w:val="000B2939"/>
    <w:rsid w:val="000B7117"/>
    <w:rsid w:val="000E6A2F"/>
    <w:rsid w:val="000F5864"/>
    <w:rsid w:val="000F5DB7"/>
    <w:rsid w:val="000F751D"/>
    <w:rsid w:val="00123E28"/>
    <w:rsid w:val="00134C43"/>
    <w:rsid w:val="0013799C"/>
    <w:rsid w:val="00164005"/>
    <w:rsid w:val="00164F59"/>
    <w:rsid w:val="00181481"/>
    <w:rsid w:val="0018256D"/>
    <w:rsid w:val="00185B70"/>
    <w:rsid w:val="00187C3F"/>
    <w:rsid w:val="00193AB2"/>
    <w:rsid w:val="001A7FF2"/>
    <w:rsid w:val="001C553C"/>
    <w:rsid w:val="001D6EDE"/>
    <w:rsid w:val="001E0396"/>
    <w:rsid w:val="001E50C6"/>
    <w:rsid w:val="001F11CF"/>
    <w:rsid w:val="001F2141"/>
    <w:rsid w:val="0022658B"/>
    <w:rsid w:val="002408C4"/>
    <w:rsid w:val="002537F7"/>
    <w:rsid w:val="002564BB"/>
    <w:rsid w:val="00262323"/>
    <w:rsid w:val="0026491F"/>
    <w:rsid w:val="00282C53"/>
    <w:rsid w:val="002A681A"/>
    <w:rsid w:val="002B62C8"/>
    <w:rsid w:val="002E4F4A"/>
    <w:rsid w:val="0030487E"/>
    <w:rsid w:val="00307E73"/>
    <w:rsid w:val="003341C9"/>
    <w:rsid w:val="00346674"/>
    <w:rsid w:val="0035294B"/>
    <w:rsid w:val="00386CA6"/>
    <w:rsid w:val="00392F8D"/>
    <w:rsid w:val="003A4C87"/>
    <w:rsid w:val="003B0EEE"/>
    <w:rsid w:val="003B3ED0"/>
    <w:rsid w:val="003F0A3E"/>
    <w:rsid w:val="003F4F6E"/>
    <w:rsid w:val="004206C7"/>
    <w:rsid w:val="00423C93"/>
    <w:rsid w:val="00423DC6"/>
    <w:rsid w:val="004435BA"/>
    <w:rsid w:val="00450ABC"/>
    <w:rsid w:val="0046048C"/>
    <w:rsid w:val="00460D01"/>
    <w:rsid w:val="00494693"/>
    <w:rsid w:val="00494CB8"/>
    <w:rsid w:val="004C2CD7"/>
    <w:rsid w:val="004D44EE"/>
    <w:rsid w:val="004E48B0"/>
    <w:rsid w:val="004E53A0"/>
    <w:rsid w:val="004F5BF2"/>
    <w:rsid w:val="004F60E5"/>
    <w:rsid w:val="00512FFC"/>
    <w:rsid w:val="005164B4"/>
    <w:rsid w:val="005218E5"/>
    <w:rsid w:val="00525B18"/>
    <w:rsid w:val="005717A9"/>
    <w:rsid w:val="005824C5"/>
    <w:rsid w:val="005A0EA5"/>
    <w:rsid w:val="005A5114"/>
    <w:rsid w:val="005D2B4D"/>
    <w:rsid w:val="005D2C64"/>
    <w:rsid w:val="005D543F"/>
    <w:rsid w:val="005D7B41"/>
    <w:rsid w:val="00603D42"/>
    <w:rsid w:val="00607919"/>
    <w:rsid w:val="0062080A"/>
    <w:rsid w:val="006273F3"/>
    <w:rsid w:val="00637ACB"/>
    <w:rsid w:val="00646CFB"/>
    <w:rsid w:val="006964FC"/>
    <w:rsid w:val="006B08BC"/>
    <w:rsid w:val="006B77F0"/>
    <w:rsid w:val="006D4EBC"/>
    <w:rsid w:val="006E14C8"/>
    <w:rsid w:val="006E376B"/>
    <w:rsid w:val="006F61F4"/>
    <w:rsid w:val="007108CD"/>
    <w:rsid w:val="00720689"/>
    <w:rsid w:val="00746C22"/>
    <w:rsid w:val="00757E33"/>
    <w:rsid w:val="007A2BF2"/>
    <w:rsid w:val="007C6E12"/>
    <w:rsid w:val="007D1433"/>
    <w:rsid w:val="007F161E"/>
    <w:rsid w:val="008009E0"/>
    <w:rsid w:val="0080731C"/>
    <w:rsid w:val="008103D4"/>
    <w:rsid w:val="00841BBF"/>
    <w:rsid w:val="008426B6"/>
    <w:rsid w:val="0085188B"/>
    <w:rsid w:val="0085299B"/>
    <w:rsid w:val="00855254"/>
    <w:rsid w:val="008637F8"/>
    <w:rsid w:val="008773F2"/>
    <w:rsid w:val="008C474F"/>
    <w:rsid w:val="008D3C82"/>
    <w:rsid w:val="008E72C5"/>
    <w:rsid w:val="0091559B"/>
    <w:rsid w:val="00920F26"/>
    <w:rsid w:val="00981719"/>
    <w:rsid w:val="009C452C"/>
    <w:rsid w:val="009C551A"/>
    <w:rsid w:val="009D07A5"/>
    <w:rsid w:val="00A14898"/>
    <w:rsid w:val="00A62504"/>
    <w:rsid w:val="00A7536B"/>
    <w:rsid w:val="00A8036F"/>
    <w:rsid w:val="00AC5DE0"/>
    <w:rsid w:val="00AD5FA9"/>
    <w:rsid w:val="00AD78AD"/>
    <w:rsid w:val="00AE274B"/>
    <w:rsid w:val="00AF3BF4"/>
    <w:rsid w:val="00B03F71"/>
    <w:rsid w:val="00B04A62"/>
    <w:rsid w:val="00B12F58"/>
    <w:rsid w:val="00B2435B"/>
    <w:rsid w:val="00B5013F"/>
    <w:rsid w:val="00B55EB3"/>
    <w:rsid w:val="00B57D6A"/>
    <w:rsid w:val="00B611AD"/>
    <w:rsid w:val="00B65A9F"/>
    <w:rsid w:val="00B76639"/>
    <w:rsid w:val="00B84003"/>
    <w:rsid w:val="00B844D4"/>
    <w:rsid w:val="00B868C6"/>
    <w:rsid w:val="00BA2989"/>
    <w:rsid w:val="00BF2242"/>
    <w:rsid w:val="00C20821"/>
    <w:rsid w:val="00C35650"/>
    <w:rsid w:val="00C36ADF"/>
    <w:rsid w:val="00C40434"/>
    <w:rsid w:val="00C60860"/>
    <w:rsid w:val="00C7012A"/>
    <w:rsid w:val="00C73FF7"/>
    <w:rsid w:val="00C96A96"/>
    <w:rsid w:val="00CB6AAF"/>
    <w:rsid w:val="00CD654A"/>
    <w:rsid w:val="00CD7B01"/>
    <w:rsid w:val="00CE655C"/>
    <w:rsid w:val="00D01E26"/>
    <w:rsid w:val="00D35857"/>
    <w:rsid w:val="00D40A04"/>
    <w:rsid w:val="00D43BFD"/>
    <w:rsid w:val="00D5336E"/>
    <w:rsid w:val="00D5486C"/>
    <w:rsid w:val="00D60417"/>
    <w:rsid w:val="00D606F0"/>
    <w:rsid w:val="00D6566C"/>
    <w:rsid w:val="00D670D8"/>
    <w:rsid w:val="00D83C5A"/>
    <w:rsid w:val="00DA3D4A"/>
    <w:rsid w:val="00DB3217"/>
    <w:rsid w:val="00DC28F0"/>
    <w:rsid w:val="00DC2984"/>
    <w:rsid w:val="00DD329A"/>
    <w:rsid w:val="00DD3D26"/>
    <w:rsid w:val="00DD7E98"/>
    <w:rsid w:val="00DE5D32"/>
    <w:rsid w:val="00DF6FB1"/>
    <w:rsid w:val="00E532E2"/>
    <w:rsid w:val="00E70EF1"/>
    <w:rsid w:val="00E71B4E"/>
    <w:rsid w:val="00E770F8"/>
    <w:rsid w:val="00EC0DAA"/>
    <w:rsid w:val="00ED1312"/>
    <w:rsid w:val="00ED4C69"/>
    <w:rsid w:val="00F15982"/>
    <w:rsid w:val="00F50955"/>
    <w:rsid w:val="00F5257A"/>
    <w:rsid w:val="00F773D1"/>
    <w:rsid w:val="00F86C9D"/>
    <w:rsid w:val="00F904CC"/>
    <w:rsid w:val="00F95AAD"/>
    <w:rsid w:val="00FA5A0B"/>
    <w:rsid w:val="00FA5C52"/>
    <w:rsid w:val="00FA779C"/>
    <w:rsid w:val="00FC2238"/>
    <w:rsid w:val="00FD75E7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F2C61E-8B64-4BBF-92D1-E61D9F55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-BoldMT" w:hAnsi="Arial-BoldMT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-BoldMT" w:hAnsi="Arial-BoldMT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sz w:val="1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i/>
      <w:sz w:val="1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rsid w:val="00607919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B5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7F8"/>
    <w:pPr>
      <w:ind w:left="720"/>
      <w:contextualSpacing/>
    </w:pPr>
  </w:style>
  <w:style w:type="character" w:styleId="CommentReference">
    <w:name w:val="annotation reference"/>
    <w:basedOn w:val="DefaultParagraphFont"/>
    <w:rsid w:val="00D358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857"/>
  </w:style>
  <w:style w:type="character" w:customStyle="1" w:styleId="CommentTextChar">
    <w:name w:val="Comment Text Char"/>
    <w:basedOn w:val="DefaultParagraphFont"/>
    <w:link w:val="CommentText"/>
    <w:rsid w:val="00D35857"/>
  </w:style>
  <w:style w:type="paragraph" w:styleId="CommentSubject">
    <w:name w:val="annotation subject"/>
    <w:basedOn w:val="CommentText"/>
    <w:next w:val="CommentText"/>
    <w:link w:val="CommentSubjectChar"/>
    <w:rsid w:val="00D35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908666-4C39-4F31-901E-209482B2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SOP-SEC 10-02</vt:lpstr>
    </vt:vector>
  </TitlesOfParts>
  <Company>4190-1266875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SOP-SEC 10-02</dc:title>
  <dc:creator>JOSIAH DURHAM</dc:creator>
  <cp:lastModifiedBy>Gatlin, Charles</cp:lastModifiedBy>
  <cp:revision>6</cp:revision>
  <cp:lastPrinted>2015-09-28T20:24:00Z</cp:lastPrinted>
  <dcterms:created xsi:type="dcterms:W3CDTF">2017-04-28T17:58:00Z</dcterms:created>
  <dcterms:modified xsi:type="dcterms:W3CDTF">2017-12-07T19:25:00Z</dcterms:modified>
</cp:coreProperties>
</file>